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C97AA6" w:rsidRDefault="00B66678" w:rsidP="00B66678">
      <w:pPr>
        <w:ind w:left="2160" w:firstLine="720"/>
        <w:rPr>
          <w:sz w:val="56"/>
          <w:szCs w:val="56"/>
        </w:rPr>
      </w:pPr>
      <w:r w:rsidRPr="00B66678">
        <w:rPr>
          <w:sz w:val="56"/>
          <w:szCs w:val="56"/>
        </w:rPr>
        <w:t>Sales Order Review</w:t>
      </w:r>
    </w:p>
    <w:p w:rsidR="00B66678" w:rsidRDefault="00B66678" w:rsidP="00B66678">
      <w:pPr>
        <w:rPr>
          <w:sz w:val="32"/>
          <w:szCs w:val="32"/>
        </w:rPr>
      </w:pPr>
    </w:p>
    <w:p w:rsidR="00B66678" w:rsidRDefault="00B66678" w:rsidP="00B66678">
      <w:pPr>
        <w:rPr>
          <w:sz w:val="32"/>
          <w:szCs w:val="32"/>
        </w:rPr>
      </w:pPr>
      <w:r>
        <w:rPr>
          <w:sz w:val="32"/>
          <w:szCs w:val="32"/>
        </w:rPr>
        <w:t>Upon initial engineering review of the below sales order it has been determined that additional information is necessary to fully process the order.  Please respond as soon as possible to avoid further delay in processing.</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Sales Order No:  22050</w:t>
      </w:r>
    </w:p>
    <w:p w:rsidR="00B66678" w:rsidRDefault="00B66678" w:rsidP="00B66678">
      <w:pPr>
        <w:rPr>
          <w:sz w:val="32"/>
          <w:szCs w:val="32"/>
        </w:rPr>
      </w:pPr>
      <w:r>
        <w:rPr>
          <w:sz w:val="32"/>
          <w:szCs w:val="32"/>
        </w:rPr>
        <w:t>Customer:</w:t>
      </w:r>
      <w:r>
        <w:rPr>
          <w:sz w:val="32"/>
          <w:szCs w:val="32"/>
        </w:rPr>
        <w:tab/>
      </w:r>
      <w:proofErr w:type="spellStart"/>
      <w:r>
        <w:rPr>
          <w:sz w:val="32"/>
          <w:szCs w:val="32"/>
        </w:rPr>
        <w:t>Spanda</w:t>
      </w:r>
      <w:proofErr w:type="spellEnd"/>
      <w:r>
        <w:rPr>
          <w:sz w:val="32"/>
          <w:szCs w:val="32"/>
        </w:rPr>
        <w:t xml:space="preserve"> Industrial</w:t>
      </w:r>
    </w:p>
    <w:p w:rsidR="00B66678" w:rsidRDefault="00B66678" w:rsidP="00B66678">
      <w:pPr>
        <w:rPr>
          <w:sz w:val="32"/>
          <w:szCs w:val="32"/>
        </w:rPr>
      </w:pPr>
      <w:r>
        <w:rPr>
          <w:sz w:val="32"/>
          <w:szCs w:val="32"/>
        </w:rPr>
        <w:t>Date of SOR:  10/27/14</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Requested information:</w:t>
      </w:r>
    </w:p>
    <w:p w:rsidR="00B66678" w:rsidRDefault="00B66678" w:rsidP="00B66678">
      <w:pPr>
        <w:rPr>
          <w:sz w:val="32"/>
          <w:szCs w:val="32"/>
        </w:rPr>
      </w:pPr>
    </w:p>
    <w:p w:rsidR="00B66678" w:rsidRDefault="00B66678" w:rsidP="00B66678">
      <w:pPr>
        <w:pStyle w:val="ListParagraph"/>
        <w:numPr>
          <w:ilvl w:val="0"/>
          <w:numId w:val="1"/>
        </w:numPr>
        <w:rPr>
          <w:sz w:val="32"/>
          <w:szCs w:val="32"/>
        </w:rPr>
      </w:pPr>
      <w:r>
        <w:rPr>
          <w:sz w:val="32"/>
          <w:szCs w:val="32"/>
        </w:rPr>
        <w:t xml:space="preserve">Gas or Compressed air lines pre-installed in booths </w:t>
      </w:r>
      <w:proofErr w:type="spellStart"/>
      <w:r>
        <w:rPr>
          <w:sz w:val="32"/>
          <w:szCs w:val="32"/>
        </w:rPr>
        <w:t>qty</w:t>
      </w:r>
      <w:proofErr w:type="spellEnd"/>
      <w:r>
        <w:rPr>
          <w:sz w:val="32"/>
          <w:szCs w:val="32"/>
        </w:rPr>
        <w:t xml:space="preserve"> of (15).</w:t>
      </w:r>
    </w:p>
    <w:p w:rsidR="00B66678" w:rsidRDefault="00B66678" w:rsidP="00B66678">
      <w:pPr>
        <w:pStyle w:val="ListParagraph"/>
        <w:rPr>
          <w:sz w:val="32"/>
          <w:szCs w:val="32"/>
        </w:rPr>
      </w:pPr>
      <w:r>
        <w:rPr>
          <w:sz w:val="32"/>
          <w:szCs w:val="32"/>
        </w:rPr>
        <w:t xml:space="preserve">  Please define the </w:t>
      </w:r>
      <w:proofErr w:type="spellStart"/>
      <w:r>
        <w:rPr>
          <w:sz w:val="32"/>
          <w:szCs w:val="32"/>
        </w:rPr>
        <w:t>qty</w:t>
      </w:r>
      <w:proofErr w:type="spellEnd"/>
      <w:r>
        <w:rPr>
          <w:sz w:val="32"/>
          <w:szCs w:val="32"/>
        </w:rPr>
        <w:t xml:space="preserve"> of each for the (5) booths on order and location in the booth.</w:t>
      </w:r>
    </w:p>
    <w:p w:rsidR="00B66678" w:rsidRDefault="00B66678" w:rsidP="00B66678">
      <w:pPr>
        <w:pStyle w:val="ListParagraph"/>
        <w:rPr>
          <w:sz w:val="32"/>
          <w:szCs w:val="32"/>
        </w:rPr>
      </w:pPr>
      <w:bookmarkStart w:id="0" w:name="_GoBack"/>
      <w:bookmarkEnd w:id="0"/>
    </w:p>
    <w:p w:rsidR="00B66678" w:rsidRDefault="00B66678" w:rsidP="00B66678">
      <w:pPr>
        <w:pStyle w:val="ListParagraph"/>
        <w:numPr>
          <w:ilvl w:val="0"/>
          <w:numId w:val="1"/>
        </w:numPr>
        <w:rPr>
          <w:sz w:val="32"/>
          <w:szCs w:val="32"/>
        </w:rPr>
      </w:pPr>
      <w:r>
        <w:rPr>
          <w:sz w:val="32"/>
          <w:szCs w:val="32"/>
        </w:rPr>
        <w:t xml:space="preserve">Fixture for welding: </w:t>
      </w:r>
    </w:p>
    <w:p w:rsidR="00B66678" w:rsidRPr="00B66678" w:rsidRDefault="00B66678" w:rsidP="00B66678">
      <w:pPr>
        <w:pStyle w:val="ListParagraph"/>
        <w:rPr>
          <w:sz w:val="32"/>
          <w:szCs w:val="32"/>
        </w:rPr>
      </w:pPr>
      <w:r>
        <w:rPr>
          <w:sz w:val="32"/>
          <w:szCs w:val="32"/>
        </w:rPr>
        <w:t>Need to know fixture specs and desired location</w:t>
      </w:r>
    </w:p>
    <w:p w:rsidR="00B66678" w:rsidRPr="00B66678" w:rsidRDefault="00B66678" w:rsidP="00B66678">
      <w:pPr>
        <w:rPr>
          <w:sz w:val="32"/>
          <w:szCs w:val="32"/>
        </w:rPr>
      </w:pPr>
    </w:p>
    <w:sectPr w:rsidR="00B66678" w:rsidRPr="00B66678"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4" w:rsidRDefault="009C61C4">
      <w:r>
        <w:separator/>
      </w:r>
    </w:p>
  </w:endnote>
  <w:endnote w:type="continuationSeparator" w:id="0">
    <w:p w:rsidR="009C61C4" w:rsidRDefault="009C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734134" w:rsidRPr="00C97AA6" w:rsidRDefault="00734134" w:rsidP="00A24E23">
    <w:pPr>
      <w:pStyle w:val="Footer"/>
      <w:jc w:val="center"/>
      <w:rPr>
        <w:rFonts w:ascii="Eras Light ITC" w:hAnsi="Eras Light ITC"/>
      </w:rPr>
    </w:pPr>
    <w:r w:rsidRPr="00C97AA6">
      <w:rPr>
        <w:rFonts w:ascii="Eras Light ITC" w:hAnsi="Eras Light ITC"/>
      </w:rPr>
      <w:t xml:space="preserve">Avani Environmental </w:t>
    </w:r>
    <w:proofErr w:type="spellStart"/>
    <w:r w:rsidRPr="00C97AA6">
      <w:rPr>
        <w:rFonts w:ascii="Eras Light ITC" w:hAnsi="Eras Light ITC"/>
      </w:rPr>
      <w:t>Inc</w:t>
    </w:r>
    <w:proofErr w:type="spellEnd"/>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734134" w:rsidRPr="00C97AA6" w:rsidRDefault="00734134"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4" w:rsidRDefault="009C61C4">
      <w:r>
        <w:separator/>
      </w:r>
    </w:p>
  </w:footnote>
  <w:footnote w:type="continuationSeparator" w:id="0">
    <w:p w:rsidR="009C61C4" w:rsidRDefault="009C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7FD"/>
    <w:multiLevelType w:val="hybridMultilevel"/>
    <w:tmpl w:val="63D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4"/>
    <w:rsid w:val="0034672A"/>
    <w:rsid w:val="0062287C"/>
    <w:rsid w:val="00666BE6"/>
    <w:rsid w:val="00727FAD"/>
    <w:rsid w:val="00734134"/>
    <w:rsid w:val="009C61C4"/>
    <w:rsid w:val="00A24E23"/>
    <w:rsid w:val="00B66678"/>
    <w:rsid w:val="00C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dc:creator>
  <cp:lastModifiedBy>Don Justham</cp:lastModifiedBy>
  <cp:revision>3</cp:revision>
  <cp:lastPrinted>2010-09-29T16:42:00Z</cp:lastPrinted>
  <dcterms:created xsi:type="dcterms:W3CDTF">2014-10-27T12:48:00Z</dcterms:created>
  <dcterms:modified xsi:type="dcterms:W3CDTF">2014-10-27T12:55:00Z</dcterms:modified>
</cp:coreProperties>
</file>