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96" w:rsidRPr="003C04DB" w:rsidRDefault="002E338A" w:rsidP="00502A1E">
      <w:pPr>
        <w:ind w:left="-900" w:right="-1170"/>
        <w:rPr>
          <w:rFonts w:ascii="Arial" w:hAnsi="Arial" w:cs="Arial"/>
          <w:sz w:val="18"/>
          <w:szCs w:val="18"/>
        </w:rPr>
      </w:pPr>
      <w:r w:rsidRPr="002E338A">
        <w:rPr>
          <w:rFonts w:ascii="Arial" w:hAnsi="Arial" w:cs="Arial"/>
          <w:b/>
          <w:noProof/>
          <w:sz w:val="18"/>
          <w:szCs w:val="18"/>
          <w:lang w:eastAsia="zh-TW"/>
        </w:rPr>
        <w:pict>
          <v:shapetype id="_x0000_t202" coordsize="21600,21600" o:spt="202" path="m,l,21600r21600,l21600,xe">
            <v:stroke joinstyle="miter"/>
            <v:path gradientshapeok="t" o:connecttype="rect"/>
          </v:shapetype>
          <v:shape id="_x0000_s1029" type="#_x0000_t202" style="position:absolute;left:0;text-align:left;margin-left:141.75pt;margin-top:87.45pt;width:330pt;height:256.5pt;z-index:251658240">
            <v:textbox>
              <w:txbxContent>
                <w:p w:rsidR="00256A15" w:rsidRDefault="00F126B1" w:rsidP="00972269">
                  <w:pPr>
                    <w:ind w:left="-90" w:right="-135"/>
                    <w:jc w:val="center"/>
                    <w:rPr>
                      <w:rFonts w:ascii="Arial" w:hAnsi="Arial" w:cs="Arial"/>
                      <w:b/>
                      <w:color w:val="365F91" w:themeColor="accent1" w:themeShade="BF"/>
                    </w:rPr>
                  </w:pPr>
                </w:p>
                <w:p w:rsidR="00256A15" w:rsidRDefault="00F126B1" w:rsidP="00972269">
                  <w:pPr>
                    <w:ind w:left="-90" w:right="-135"/>
                    <w:jc w:val="center"/>
                    <w:rPr>
                      <w:rFonts w:ascii="Arial" w:hAnsi="Arial" w:cs="Arial"/>
                      <w:b/>
                      <w:color w:val="365F91" w:themeColor="accent1" w:themeShade="BF"/>
                    </w:rPr>
                  </w:pPr>
                </w:p>
                <w:p w:rsidR="00256A15" w:rsidRDefault="00F337C8" w:rsidP="00972269">
                  <w:pPr>
                    <w:ind w:left="-90" w:right="-135"/>
                    <w:jc w:val="center"/>
                    <w:rPr>
                      <w:sz w:val="36"/>
                      <w:szCs w:val="36"/>
                    </w:rPr>
                  </w:pPr>
                  <w:r w:rsidRPr="007D0F33">
                    <w:rPr>
                      <w:rFonts w:ascii="Arial" w:hAnsi="Arial" w:cs="Arial"/>
                      <w:sz w:val="36"/>
                      <w:szCs w:val="36"/>
                    </w:rPr>
                    <w:t xml:space="preserve">Attn: </w:t>
                  </w:r>
                  <w:r w:rsidRPr="007D0F33">
                    <w:rPr>
                      <w:rFonts w:ascii="Arial" w:hAnsi="Arial" w:cs="Arial"/>
                      <w:noProof/>
                      <w:color w:val="000000" w:themeColor="text1"/>
                      <w:sz w:val="36"/>
                      <w:szCs w:val="36"/>
                    </w:rPr>
                    <w:t>Mike Ryan</w:t>
                  </w:r>
                </w:p>
                <w:p w:rsidR="00972269" w:rsidRDefault="00F126B1" w:rsidP="00972269">
                  <w:pPr>
                    <w:ind w:left="-900"/>
                    <w:jc w:val="center"/>
                    <w:rPr>
                      <w:sz w:val="32"/>
                      <w:szCs w:val="32"/>
                    </w:rPr>
                  </w:pPr>
                </w:p>
                <w:p w:rsidR="00972269" w:rsidRPr="00972269" w:rsidRDefault="00F337C8" w:rsidP="00972269">
                  <w:pPr>
                    <w:jc w:val="center"/>
                    <w:rPr>
                      <w:rFonts w:ascii="Arial" w:hAnsi="Arial" w:cs="Arial"/>
                      <w:b/>
                      <w:color w:val="000000" w:themeColor="text1"/>
                      <w:sz w:val="32"/>
                      <w:szCs w:val="32"/>
                    </w:rPr>
                  </w:pPr>
                  <w:r w:rsidRPr="00972269">
                    <w:rPr>
                      <w:rFonts w:ascii="Arial" w:hAnsi="Arial" w:cs="Arial"/>
                      <w:b/>
                      <w:noProof/>
                      <w:color w:val="000000" w:themeColor="text1"/>
                      <w:sz w:val="32"/>
                      <w:szCs w:val="32"/>
                    </w:rPr>
                    <w:t>Centrix LLC</w:t>
                  </w:r>
                </w:p>
                <w:p w:rsidR="00256A15" w:rsidRDefault="00F126B1" w:rsidP="00972269">
                  <w:pPr>
                    <w:ind w:left="-90" w:right="-135"/>
                    <w:jc w:val="center"/>
                    <w:rPr>
                      <w:rFonts w:ascii="Arial" w:hAnsi="Arial" w:cs="Arial"/>
                      <w:b/>
                      <w:color w:val="365F91" w:themeColor="accent1" w:themeShade="BF"/>
                    </w:rPr>
                  </w:pPr>
                </w:p>
                <w:p w:rsidR="00256A15" w:rsidRDefault="00F126B1" w:rsidP="00972269">
                  <w:pPr>
                    <w:ind w:left="-90" w:right="-135"/>
                    <w:jc w:val="center"/>
                    <w:rPr>
                      <w:rFonts w:ascii="Arial" w:hAnsi="Arial" w:cs="Arial"/>
                      <w:b/>
                      <w:color w:val="365F91" w:themeColor="accent1" w:themeShade="BF"/>
                    </w:rPr>
                  </w:pPr>
                </w:p>
                <w:p w:rsidR="00256A15" w:rsidRDefault="00F337C8" w:rsidP="00972269">
                  <w:pPr>
                    <w:ind w:left="-90" w:right="-135"/>
                    <w:jc w:val="center"/>
                    <w:rPr>
                      <w:sz w:val="36"/>
                      <w:szCs w:val="36"/>
                    </w:rPr>
                  </w:pPr>
                  <w:r w:rsidRPr="00972269">
                    <w:rPr>
                      <w:rFonts w:ascii="Arial" w:hAnsi="Arial" w:cs="Arial"/>
                      <w:b/>
                      <w:color w:val="365F91" w:themeColor="accent1" w:themeShade="BF"/>
                      <w:sz w:val="36"/>
                      <w:szCs w:val="36"/>
                    </w:rPr>
                    <w:t xml:space="preserve">Quote #:  </w:t>
                  </w:r>
                  <w:r w:rsidRPr="00972269">
                    <w:rPr>
                      <w:rFonts w:ascii="Arial" w:hAnsi="Arial" w:cs="Arial"/>
                      <w:b/>
                      <w:noProof/>
                      <w:color w:val="365F91" w:themeColor="accent1" w:themeShade="BF"/>
                      <w:sz w:val="36"/>
                      <w:szCs w:val="36"/>
                    </w:rPr>
                    <w:t>AE-011697</w:t>
                  </w:r>
                </w:p>
                <w:p w:rsidR="00CE5415" w:rsidRPr="00972269" w:rsidRDefault="00F126B1" w:rsidP="00972269">
                  <w:pPr>
                    <w:ind w:left="-90" w:right="-135"/>
                    <w:jc w:val="center"/>
                    <w:rPr>
                      <w:sz w:val="36"/>
                      <w:szCs w:val="36"/>
                    </w:rPr>
                  </w:pPr>
                </w:p>
                <w:p w:rsidR="00256A15" w:rsidRPr="00FC2984" w:rsidRDefault="00F126B1" w:rsidP="00972269">
                  <w:pPr>
                    <w:ind w:left="-90" w:right="-135"/>
                    <w:jc w:val="center"/>
                    <w:rPr>
                      <w:rFonts w:ascii="Arial" w:hAnsi="Arial" w:cs="Arial"/>
                    </w:rPr>
                  </w:pPr>
                </w:p>
                <w:p w:rsidR="00256A15" w:rsidRDefault="00F337C8" w:rsidP="00972269">
                  <w:pPr>
                    <w:ind w:left="-90" w:right="-135"/>
                    <w:jc w:val="cente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Alanna</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Vimont</w:t>
                  </w:r>
                  <w:r w:rsidR="00A64EFB">
                    <w:rPr>
                      <w:rFonts w:ascii="Arial" w:hAnsi="Arial" w:cs="Arial"/>
                      <w:b/>
                      <w:noProof/>
                      <w:color w:val="000000" w:themeColor="text1"/>
                      <w:sz w:val="20"/>
                      <w:szCs w:val="20"/>
                    </w:rPr>
                    <w:t xml:space="preserve"> / Mike Halbert</w:t>
                  </w:r>
                </w:p>
                <w:p w:rsidR="00256A15" w:rsidRDefault="00F126B1" w:rsidP="00972269">
                  <w:pPr>
                    <w:ind w:left="-90" w:right="-135"/>
                    <w:jc w:val="center"/>
                    <w:rPr>
                      <w:rFonts w:ascii="Arial" w:hAnsi="Arial" w:cs="Arial"/>
                      <w:color w:val="000000" w:themeColor="text1"/>
                      <w:sz w:val="20"/>
                      <w:szCs w:val="20"/>
                    </w:rPr>
                  </w:pPr>
                </w:p>
                <w:p w:rsidR="00256A15" w:rsidRDefault="00F337C8" w:rsidP="00972269">
                  <w:pPr>
                    <w:ind w:left="-90" w:right="-135"/>
                    <w:jc w:val="center"/>
                  </w:pP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avimont@avanienvironmental.com</w:t>
                  </w:r>
                </w:p>
                <w:p w:rsidR="00256A15" w:rsidRDefault="00F126B1" w:rsidP="00972269">
                  <w:pPr>
                    <w:ind w:left="-90" w:right="-135"/>
                    <w:jc w:val="center"/>
                  </w:pPr>
                </w:p>
                <w:p w:rsidR="00256A15" w:rsidRDefault="00F337C8" w:rsidP="00972269">
                  <w:pPr>
                    <w:ind w:left="-90" w:right="-135"/>
                    <w:jc w:val="center"/>
                  </w:pPr>
                  <w:r w:rsidRPr="00FC2984">
                    <w:rPr>
                      <w:rFonts w:ascii="Arial" w:hAnsi="Arial" w:cs="Arial"/>
                      <w:noProof/>
                      <w:color w:val="000000" w:themeColor="text1"/>
                      <w:sz w:val="20"/>
                      <w:szCs w:val="20"/>
                    </w:rPr>
                    <w:t>February 27, 2015</w:t>
                  </w:r>
                </w:p>
                <w:p w:rsidR="00256A15" w:rsidRPr="00256A15" w:rsidRDefault="00F126B1" w:rsidP="00972269">
                  <w:pPr>
                    <w:ind w:right="-135"/>
                    <w:jc w:val="center"/>
                  </w:pPr>
                </w:p>
              </w:txbxContent>
            </v:textbox>
          </v:shape>
        </w:pict>
      </w:r>
      <w:r w:rsidR="00F337C8" w:rsidRPr="003C04DB">
        <w:rPr>
          <w:rFonts w:ascii="Arial" w:hAnsi="Arial" w:cs="Arial"/>
          <w:sz w:val="18"/>
          <w:szCs w:val="18"/>
        </w:rPr>
        <w:t xml:space="preserve">      </w:t>
      </w:r>
      <w:bookmarkStart w:id="0" w:name="_GoBack"/>
      <w:r w:rsidR="00F337C8">
        <w:rPr>
          <w:rFonts w:ascii="Arial" w:hAnsi="Arial" w:cs="Arial"/>
          <w:b/>
          <w:noProof/>
          <w:sz w:val="18"/>
          <w:szCs w:val="18"/>
        </w:rPr>
        <w:drawing>
          <wp:inline distT="0" distB="0" distL="0" distR="0">
            <wp:extent cx="6743700" cy="9065706"/>
            <wp:effectExtent l="0" t="0" r="0" b="0"/>
            <wp:docPr id="1026" name="New Template Front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emplate Front 2015.jpg"/>
                    <pic:cNvPicPr>
                      <a:picLocks noChangeAspect="1"/>
                    </pic:cNvPicPr>
                  </pic:nvPicPr>
                  <pic:blipFill rotWithShape="1">
                    <a:blip r:embed="rId7" cstate="print"/>
                    <a:srcRect l="3847" t="5325" r="8653" b="3781"/>
                    <a:stretch>
                      <a:fillRect/>
                    </a:stretch>
                  </pic:blipFill>
                  <pic:spPr bwMode="auto">
                    <a:xfrm>
                      <a:off x="0" y="0"/>
                      <a:ext cx="6743700" cy="9065706"/>
                    </a:xfrm>
                    <a:prstGeom prst="rect">
                      <a:avLst/>
                    </a:prstGeom>
                    <a:ln>
                      <a:noFill/>
                    </a:ln>
                  </pic:spPr>
                </pic:pic>
              </a:graphicData>
            </a:graphic>
          </wp:inline>
        </w:drawing>
      </w:r>
      <w:bookmarkEnd w:id="0"/>
      <w:r w:rsidR="00F337C8" w:rsidRPr="003C04DB">
        <w:rPr>
          <w:rFonts w:ascii="Arial" w:hAnsi="Arial" w:cs="Arial"/>
          <w:b/>
          <w:sz w:val="18"/>
          <w:szCs w:val="18"/>
        </w:rPr>
        <w:br w:type="page"/>
      </w:r>
    </w:p>
    <w:p w:rsidR="00B617A0" w:rsidRPr="003C04DB" w:rsidRDefault="00F337C8" w:rsidP="00FC2984">
      <w:pPr>
        <w:ind w:left="-900" w:right="-1080"/>
        <w:jc w:val="center"/>
        <w:rPr>
          <w:rFonts w:ascii="Arial" w:hAnsi="Arial" w:cs="Arial"/>
          <w:b/>
          <w:bCs/>
          <w:color w:val="000000" w:themeColor="text1"/>
          <w:sz w:val="18"/>
          <w:szCs w:val="18"/>
        </w:rPr>
      </w:pPr>
      <w:r w:rsidRPr="003C04DB">
        <w:rPr>
          <w:rFonts w:ascii="Arial" w:hAnsi="Arial" w:cs="Arial"/>
          <w:b/>
          <w:sz w:val="18"/>
          <w:szCs w:val="18"/>
        </w:rPr>
        <w:lastRenderedPageBreak/>
        <w:t>Avani Environmental Intl., Inc.</w:t>
      </w:r>
      <w:r w:rsidRPr="00D45861">
        <w:rPr>
          <w:rFonts w:ascii="Arial" w:hAnsi="Arial" w:cs="Arial"/>
          <w:b/>
          <w:sz w:val="12"/>
          <w:szCs w:val="12"/>
          <w:vertAlign w:val="superscript"/>
        </w:rPr>
        <w:t>®</w:t>
      </w:r>
    </w:p>
    <w:p w:rsidR="00CA52AE" w:rsidRPr="003C04DB" w:rsidRDefault="00F337C8" w:rsidP="009C14CF">
      <w:pPr>
        <w:ind w:left="-900" w:right="-1080"/>
        <w:jc w:val="center"/>
        <w:rPr>
          <w:rFonts w:ascii="Arial" w:hAnsi="Arial" w:cs="Arial"/>
          <w:b/>
          <w:bCs/>
          <w:color w:val="000000" w:themeColor="text1"/>
          <w:sz w:val="18"/>
          <w:szCs w:val="18"/>
        </w:rPr>
      </w:pPr>
      <w:r w:rsidRPr="003C04DB">
        <w:rPr>
          <w:rFonts w:ascii="Arial" w:hAnsi="Arial" w:cs="Arial"/>
          <w:b/>
          <w:noProof/>
          <w:color w:val="000000" w:themeColor="text1"/>
          <w:sz w:val="18"/>
          <w:szCs w:val="18"/>
        </w:rPr>
        <w:t>95 Cypress Drive</w:t>
      </w:r>
      <w:r w:rsidRPr="003C04DB">
        <w:rPr>
          <w:rFonts w:ascii="Arial" w:hAnsi="Arial" w:cs="Arial"/>
          <w:sz w:val="18"/>
          <w:szCs w:val="18"/>
        </w:rPr>
        <w:t xml:space="preserve"> </w:t>
      </w:r>
    </w:p>
    <w:p w:rsidR="009C14CF" w:rsidRPr="003C04DB" w:rsidRDefault="00F337C8" w:rsidP="009C14CF">
      <w:pPr>
        <w:ind w:left="-900" w:right="-1080"/>
        <w:jc w:val="center"/>
        <w:rPr>
          <w:rFonts w:ascii="Arial" w:hAnsi="Arial" w:cs="Arial"/>
          <w:sz w:val="18"/>
          <w:szCs w:val="18"/>
        </w:rPr>
      </w:pPr>
      <w:r w:rsidRPr="003C04DB">
        <w:rPr>
          <w:rFonts w:ascii="Arial" w:hAnsi="Arial" w:cs="Arial"/>
          <w:b/>
          <w:noProof/>
          <w:color w:val="000000" w:themeColor="text1"/>
          <w:sz w:val="18"/>
          <w:szCs w:val="18"/>
        </w:rPr>
        <w:t>Youngsville</w:t>
      </w:r>
      <w:r w:rsidRPr="003C04DB">
        <w:rPr>
          <w:rFonts w:ascii="Arial" w:hAnsi="Arial" w:cs="Arial"/>
          <w:sz w:val="18"/>
          <w:szCs w:val="18"/>
        </w:rPr>
        <w:t xml:space="preserve">, </w:t>
      </w:r>
      <w:r w:rsidRPr="003C04DB">
        <w:rPr>
          <w:rFonts w:ascii="Arial" w:hAnsi="Arial" w:cs="Arial"/>
          <w:b/>
          <w:noProof/>
          <w:color w:val="000000" w:themeColor="text1"/>
          <w:sz w:val="18"/>
          <w:szCs w:val="18"/>
        </w:rPr>
        <w:t>NC</w:t>
      </w:r>
      <w:r w:rsidRPr="003C04DB">
        <w:rPr>
          <w:rFonts w:ascii="Arial" w:hAnsi="Arial" w:cs="Arial"/>
          <w:b/>
          <w:bCs/>
          <w:color w:val="000000" w:themeColor="text1"/>
          <w:sz w:val="18"/>
          <w:szCs w:val="18"/>
        </w:rPr>
        <w:t xml:space="preserve">  </w:t>
      </w:r>
      <w:r w:rsidRPr="003C04DB">
        <w:rPr>
          <w:rFonts w:ascii="Arial" w:hAnsi="Arial" w:cs="Arial"/>
          <w:b/>
          <w:noProof/>
          <w:color w:val="000000" w:themeColor="text1"/>
          <w:sz w:val="18"/>
          <w:szCs w:val="18"/>
        </w:rPr>
        <w:t>27596</w:t>
      </w:r>
    </w:p>
    <w:p w:rsidR="00CA52AE" w:rsidRPr="003C04DB" w:rsidRDefault="00F337C8" w:rsidP="00CA52AE">
      <w:pPr>
        <w:pBdr>
          <w:bottom w:val="single" w:sz="12" w:space="1" w:color="auto"/>
        </w:pBdr>
        <w:ind w:left="-900" w:right="-1080"/>
        <w:jc w:val="both"/>
        <w:rPr>
          <w:rFonts w:ascii="Arial" w:hAnsi="Arial" w:cs="Arial"/>
          <w:sz w:val="18"/>
          <w:szCs w:val="18"/>
        </w:rPr>
      </w:pPr>
      <w:r w:rsidRPr="003C04DB">
        <w:rPr>
          <w:rFonts w:ascii="Arial" w:hAnsi="Arial" w:cs="Arial"/>
          <w:sz w:val="18"/>
          <w:szCs w:val="18"/>
        </w:rPr>
        <w:t>Phone: 919-570-2862</w:t>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t xml:space="preserve">      </w:t>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t xml:space="preserve">                 Fax: 919-570-2863</w:t>
      </w:r>
    </w:p>
    <w:p w:rsidR="00FC2984" w:rsidRPr="003C04DB" w:rsidRDefault="00F126B1" w:rsidP="00FC2984">
      <w:pPr>
        <w:ind w:left="-900" w:right="-1080"/>
        <w:jc w:val="center"/>
        <w:rPr>
          <w:rFonts w:ascii="Arial" w:hAnsi="Arial" w:cs="Arial"/>
          <w:sz w:val="18"/>
          <w:szCs w:val="18"/>
        </w:rPr>
      </w:pPr>
    </w:p>
    <w:p w:rsidR="00564E7C" w:rsidRPr="003C04DB" w:rsidRDefault="00F337C8" w:rsidP="00CC710E">
      <w:pPr>
        <w:ind w:left="-900" w:right="-1080"/>
        <w:jc w:val="both"/>
        <w:rPr>
          <w:rFonts w:ascii="Arial" w:hAnsi="Arial" w:cs="Arial"/>
          <w:sz w:val="18"/>
          <w:szCs w:val="18"/>
        </w:rPr>
      </w:pPr>
      <w:r w:rsidRPr="003C04DB">
        <w:rPr>
          <w:rFonts w:ascii="Arial" w:hAnsi="Arial" w:cs="Arial"/>
          <w:b/>
          <w:color w:val="365F91" w:themeColor="accent1" w:themeShade="BF"/>
          <w:sz w:val="18"/>
          <w:szCs w:val="18"/>
        </w:rPr>
        <w:t xml:space="preserve">Quote #:  </w:t>
      </w:r>
      <w:r w:rsidRPr="003C04DB">
        <w:rPr>
          <w:rFonts w:ascii="Arial" w:hAnsi="Arial" w:cs="Arial"/>
          <w:b/>
          <w:noProof/>
          <w:color w:val="365F91" w:themeColor="accent1" w:themeShade="BF"/>
          <w:sz w:val="18"/>
          <w:szCs w:val="18"/>
        </w:rPr>
        <w:t>AE-011697</w:t>
      </w:r>
      <w:r w:rsidRPr="003C04DB">
        <w:rPr>
          <w:rFonts w:ascii="Arial" w:hAnsi="Arial" w:cs="Arial"/>
          <w:b/>
          <w:sz w:val="18"/>
          <w:szCs w:val="18"/>
        </w:rPr>
        <w:tab/>
      </w:r>
      <w:r w:rsidRPr="003C04DB">
        <w:rPr>
          <w:rFonts w:ascii="Arial" w:hAnsi="Arial" w:cs="Arial"/>
          <w:b/>
          <w:sz w:val="18"/>
          <w:szCs w:val="18"/>
        </w:rPr>
        <w:tab/>
      </w:r>
      <w:r w:rsidRPr="003C04DB">
        <w:rPr>
          <w:rFonts w:ascii="Arial" w:hAnsi="Arial" w:cs="Arial"/>
          <w:b/>
          <w:sz w:val="18"/>
          <w:szCs w:val="18"/>
        </w:rPr>
        <w:tab/>
        <w:t xml:space="preserve">       </w:t>
      </w:r>
      <w:r w:rsidRPr="003C04DB">
        <w:rPr>
          <w:rFonts w:ascii="Arial" w:hAnsi="Arial" w:cs="Arial"/>
          <w:b/>
          <w:sz w:val="18"/>
          <w:szCs w:val="18"/>
        </w:rPr>
        <w:tab/>
        <w:t xml:space="preserve">      </w:t>
      </w:r>
      <w:r w:rsidRPr="003C04DB">
        <w:rPr>
          <w:rFonts w:ascii="Arial" w:hAnsi="Arial" w:cs="Arial"/>
          <w:b/>
          <w:sz w:val="18"/>
          <w:szCs w:val="18"/>
        </w:rPr>
        <w:tab/>
        <w:t xml:space="preserve">                                        </w:t>
      </w:r>
      <w:r w:rsidRPr="003C04DB">
        <w:rPr>
          <w:rFonts w:ascii="Arial" w:hAnsi="Arial" w:cs="Arial"/>
          <w:noProof/>
          <w:color w:val="000000" w:themeColor="text1"/>
          <w:sz w:val="18"/>
          <w:szCs w:val="18"/>
        </w:rPr>
        <w:t>February 27, 2015</w:t>
      </w:r>
    </w:p>
    <w:p w:rsidR="00564E7C" w:rsidRPr="003C04DB" w:rsidRDefault="00F337C8" w:rsidP="00564E7C">
      <w:pPr>
        <w:ind w:left="-900" w:right="-1080"/>
        <w:rPr>
          <w:rFonts w:ascii="Arial" w:hAnsi="Arial" w:cs="Arial"/>
          <w:b/>
          <w:color w:val="000000" w:themeColor="text1"/>
          <w:sz w:val="18"/>
          <w:szCs w:val="18"/>
        </w:rPr>
      </w:pPr>
      <w:r w:rsidRPr="003C04DB">
        <w:rPr>
          <w:rFonts w:ascii="Arial" w:hAnsi="Arial" w:cs="Arial"/>
          <w:sz w:val="18"/>
          <w:szCs w:val="18"/>
        </w:rPr>
        <w:t xml:space="preserve">Quote by: </w:t>
      </w:r>
      <w:r w:rsidRPr="003C04DB">
        <w:rPr>
          <w:rFonts w:ascii="Arial" w:hAnsi="Arial" w:cs="Arial"/>
          <w:b/>
          <w:noProof/>
          <w:color w:val="000000" w:themeColor="text1"/>
          <w:sz w:val="18"/>
          <w:szCs w:val="18"/>
        </w:rPr>
        <w:t>Alanna</w:t>
      </w:r>
      <w:r w:rsidRPr="003C04DB">
        <w:rPr>
          <w:rFonts w:ascii="Arial" w:hAnsi="Arial" w:cs="Arial"/>
          <w:b/>
          <w:color w:val="000000" w:themeColor="text1"/>
          <w:sz w:val="18"/>
          <w:szCs w:val="18"/>
        </w:rPr>
        <w:t xml:space="preserve"> </w:t>
      </w:r>
      <w:r w:rsidRPr="003C04DB">
        <w:rPr>
          <w:rFonts w:ascii="Arial" w:hAnsi="Arial" w:cs="Arial"/>
          <w:b/>
          <w:noProof/>
          <w:color w:val="000000" w:themeColor="text1"/>
          <w:sz w:val="18"/>
          <w:szCs w:val="18"/>
        </w:rPr>
        <w:t>Vimont</w:t>
      </w:r>
    </w:p>
    <w:p w:rsidR="009C14CF" w:rsidRPr="003C04DB" w:rsidRDefault="00F337C8" w:rsidP="00564E7C">
      <w:pPr>
        <w:ind w:left="-900"/>
        <w:rPr>
          <w:rFonts w:ascii="Arial" w:hAnsi="Arial" w:cs="Arial"/>
          <w:sz w:val="18"/>
          <w:szCs w:val="18"/>
        </w:rPr>
      </w:pP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p>
    <w:p w:rsidR="00B52F11" w:rsidRDefault="00F337C8" w:rsidP="00B52F11">
      <w:pPr>
        <w:ind w:left="-900"/>
        <w:rPr>
          <w:rFonts w:ascii="Arial" w:hAnsi="Arial" w:cs="Arial"/>
          <w:noProof/>
          <w:color w:val="000000" w:themeColor="text1"/>
          <w:sz w:val="18"/>
          <w:szCs w:val="18"/>
        </w:rPr>
      </w:pPr>
      <w:r w:rsidRPr="003C04DB">
        <w:rPr>
          <w:rFonts w:ascii="Arial" w:hAnsi="Arial" w:cs="Arial"/>
          <w:sz w:val="18"/>
          <w:szCs w:val="18"/>
        </w:rPr>
        <w:t xml:space="preserve">Attn: </w:t>
      </w:r>
      <w:r w:rsidRPr="003C04DB">
        <w:rPr>
          <w:rFonts w:ascii="Arial" w:hAnsi="Arial" w:cs="Arial"/>
          <w:noProof/>
          <w:color w:val="000000" w:themeColor="text1"/>
          <w:sz w:val="18"/>
          <w:szCs w:val="18"/>
        </w:rPr>
        <w:t>Mike Ryan</w:t>
      </w:r>
    </w:p>
    <w:p w:rsidR="00B617A0" w:rsidRPr="00B52F11" w:rsidRDefault="00F337C8" w:rsidP="00B52F11">
      <w:pPr>
        <w:ind w:left="-900"/>
        <w:rPr>
          <w:rFonts w:ascii="Arial" w:hAnsi="Arial" w:cs="Arial"/>
          <w:noProof/>
          <w:color w:val="000000" w:themeColor="text1"/>
          <w:sz w:val="18"/>
          <w:szCs w:val="18"/>
        </w:rPr>
      </w:pPr>
      <w:r w:rsidRPr="003C04DB">
        <w:rPr>
          <w:rFonts w:ascii="Arial" w:hAnsi="Arial" w:cs="Arial"/>
          <w:noProof/>
          <w:sz w:val="18"/>
          <w:szCs w:val="18"/>
        </w:rPr>
        <w:t>mike.ryan@centrix-llc.com</w:t>
      </w:r>
    </w:p>
    <w:p w:rsidR="00B10DA0" w:rsidRPr="003C04DB" w:rsidRDefault="00F126B1" w:rsidP="00B20901">
      <w:pPr>
        <w:ind w:left="-900"/>
        <w:rPr>
          <w:rFonts w:ascii="Arial" w:hAnsi="Arial" w:cs="Arial"/>
          <w:color w:val="000000" w:themeColor="text1"/>
          <w:sz w:val="18"/>
          <w:szCs w:val="18"/>
        </w:rPr>
      </w:pPr>
    </w:p>
    <w:p w:rsidR="00B617A0" w:rsidRPr="003C04DB" w:rsidRDefault="00F337C8" w:rsidP="00B20901">
      <w:pPr>
        <w:ind w:left="-900"/>
        <w:rPr>
          <w:rFonts w:ascii="Arial" w:hAnsi="Arial" w:cs="Arial"/>
          <w:b/>
          <w:color w:val="000000" w:themeColor="text1"/>
          <w:sz w:val="18"/>
          <w:szCs w:val="18"/>
        </w:rPr>
      </w:pPr>
      <w:r w:rsidRPr="003C04DB">
        <w:rPr>
          <w:rFonts w:ascii="Arial" w:hAnsi="Arial" w:cs="Arial"/>
          <w:b/>
          <w:noProof/>
          <w:color w:val="000000" w:themeColor="text1"/>
          <w:sz w:val="18"/>
          <w:szCs w:val="18"/>
        </w:rPr>
        <w:t>Centrix LLC</w:t>
      </w:r>
    </w:p>
    <w:p w:rsidR="008C6AE8" w:rsidRPr="003C04DB" w:rsidRDefault="00F337C8" w:rsidP="00B20901">
      <w:pPr>
        <w:ind w:left="-900"/>
        <w:rPr>
          <w:rFonts w:ascii="Arial" w:hAnsi="Arial" w:cs="Arial"/>
          <w:bCs/>
          <w:noProof/>
          <w:color w:val="000000" w:themeColor="text1"/>
          <w:sz w:val="18"/>
          <w:szCs w:val="18"/>
        </w:rPr>
      </w:pPr>
      <w:r w:rsidRPr="003C04DB">
        <w:rPr>
          <w:rFonts w:ascii="Arial" w:hAnsi="Arial" w:cs="Arial"/>
          <w:bCs/>
          <w:noProof/>
          <w:color w:val="000000" w:themeColor="text1"/>
          <w:sz w:val="18"/>
          <w:szCs w:val="18"/>
        </w:rPr>
        <w:t>25329 74th Avenue South</w:t>
      </w:r>
    </w:p>
    <w:p w:rsidR="00B617A0" w:rsidRPr="003C04DB" w:rsidRDefault="00F337C8" w:rsidP="00B20901">
      <w:pPr>
        <w:ind w:left="-900"/>
        <w:rPr>
          <w:rFonts w:ascii="Arial" w:hAnsi="Arial" w:cs="Arial"/>
          <w:color w:val="000000" w:themeColor="text1"/>
          <w:sz w:val="18"/>
          <w:szCs w:val="18"/>
        </w:rPr>
      </w:pPr>
      <w:r w:rsidRPr="003C04DB">
        <w:rPr>
          <w:rFonts w:ascii="Arial" w:hAnsi="Arial" w:cs="Arial"/>
          <w:bCs/>
          <w:noProof/>
          <w:color w:val="000000" w:themeColor="text1"/>
          <w:sz w:val="18"/>
          <w:szCs w:val="18"/>
        </w:rPr>
        <w:t>Kent</w:t>
      </w:r>
      <w:r w:rsidRPr="003C04DB">
        <w:rPr>
          <w:rFonts w:ascii="Arial" w:hAnsi="Arial" w:cs="Arial"/>
          <w:bCs/>
          <w:color w:val="000000" w:themeColor="text1"/>
          <w:sz w:val="18"/>
          <w:szCs w:val="18"/>
        </w:rPr>
        <w:t xml:space="preserve">, </w:t>
      </w:r>
      <w:r w:rsidRPr="003C04DB">
        <w:rPr>
          <w:rFonts w:ascii="Arial" w:hAnsi="Arial" w:cs="Arial"/>
          <w:bCs/>
          <w:noProof/>
          <w:color w:val="000000" w:themeColor="text1"/>
          <w:sz w:val="18"/>
          <w:szCs w:val="18"/>
        </w:rPr>
        <w:t>Wa</w:t>
      </w:r>
      <w:r w:rsidRPr="003C04DB">
        <w:rPr>
          <w:rFonts w:ascii="Arial" w:hAnsi="Arial" w:cs="Arial"/>
          <w:bCs/>
          <w:color w:val="000000" w:themeColor="text1"/>
          <w:sz w:val="18"/>
          <w:szCs w:val="18"/>
        </w:rPr>
        <w:t xml:space="preserve">  </w:t>
      </w:r>
      <w:r w:rsidRPr="003C04DB">
        <w:rPr>
          <w:rFonts w:ascii="Arial" w:hAnsi="Arial" w:cs="Arial"/>
          <w:bCs/>
          <w:noProof/>
          <w:color w:val="000000" w:themeColor="text1"/>
          <w:sz w:val="18"/>
          <w:szCs w:val="18"/>
        </w:rPr>
        <w:t>98032</w:t>
      </w:r>
    </w:p>
    <w:p w:rsidR="00B617A0" w:rsidRPr="003C04DB" w:rsidRDefault="00F126B1" w:rsidP="00B20901">
      <w:pPr>
        <w:ind w:left="-900"/>
        <w:rPr>
          <w:rFonts w:ascii="Arial" w:hAnsi="Arial" w:cs="Arial"/>
          <w:color w:val="000000" w:themeColor="text1"/>
          <w:sz w:val="18"/>
          <w:szCs w:val="18"/>
        </w:rPr>
      </w:pPr>
    </w:p>
    <w:p w:rsidR="00B617A0" w:rsidRPr="003C04DB" w:rsidRDefault="00F337C8" w:rsidP="00B20901">
      <w:pPr>
        <w:ind w:left="-900"/>
        <w:rPr>
          <w:rFonts w:ascii="Arial" w:hAnsi="Arial" w:cs="Arial"/>
          <w:color w:val="000000" w:themeColor="text1"/>
          <w:sz w:val="18"/>
          <w:szCs w:val="18"/>
        </w:rPr>
      </w:pPr>
      <w:r w:rsidRPr="003C04DB">
        <w:rPr>
          <w:rFonts w:ascii="Arial" w:hAnsi="Arial" w:cs="Arial"/>
          <w:color w:val="000000" w:themeColor="text1"/>
          <w:sz w:val="18"/>
          <w:szCs w:val="18"/>
        </w:rPr>
        <w:t xml:space="preserve">Dear </w:t>
      </w:r>
      <w:r w:rsidRPr="003C04DB">
        <w:rPr>
          <w:rFonts w:ascii="Arial" w:hAnsi="Arial" w:cs="Arial"/>
          <w:noProof/>
          <w:color w:val="000000" w:themeColor="text1"/>
          <w:sz w:val="18"/>
          <w:szCs w:val="18"/>
        </w:rPr>
        <w:t>Mike</w:t>
      </w:r>
      <w:r w:rsidRPr="003C04DB">
        <w:rPr>
          <w:rFonts w:ascii="Arial" w:hAnsi="Arial" w:cs="Arial"/>
          <w:color w:val="000000" w:themeColor="text1"/>
          <w:sz w:val="18"/>
          <w:szCs w:val="18"/>
        </w:rPr>
        <w:t>,</w:t>
      </w:r>
    </w:p>
    <w:p w:rsidR="00B617A0" w:rsidRPr="003C04DB" w:rsidRDefault="00F126B1" w:rsidP="00B20901">
      <w:pPr>
        <w:ind w:left="-900"/>
        <w:rPr>
          <w:rFonts w:ascii="Arial" w:hAnsi="Arial" w:cs="Arial"/>
          <w:color w:val="000000" w:themeColor="text1"/>
          <w:sz w:val="18"/>
          <w:szCs w:val="18"/>
        </w:rPr>
      </w:pPr>
    </w:p>
    <w:p w:rsidR="00B617A0" w:rsidRPr="003C04DB" w:rsidRDefault="00F337C8" w:rsidP="004A291E">
      <w:pPr>
        <w:ind w:left="-900" w:right="-1080"/>
        <w:rPr>
          <w:rFonts w:ascii="Arial" w:hAnsi="Arial" w:cs="Arial"/>
          <w:color w:val="000000" w:themeColor="text1"/>
          <w:sz w:val="18"/>
          <w:szCs w:val="18"/>
        </w:rPr>
      </w:pPr>
      <w:r w:rsidRPr="003C04DB">
        <w:rPr>
          <w:rFonts w:ascii="Arial" w:hAnsi="Arial" w:cs="Arial"/>
          <w:color w:val="000000" w:themeColor="text1"/>
          <w:sz w:val="18"/>
          <w:szCs w:val="18"/>
        </w:rPr>
        <w:t>Please review quote below with items detailed in your set of specifications</w:t>
      </w:r>
      <w:r>
        <w:rPr>
          <w:rFonts w:ascii="Arial" w:hAnsi="Arial" w:cs="Arial"/>
          <w:color w:val="000000" w:themeColor="text1"/>
          <w:sz w:val="18"/>
          <w:szCs w:val="18"/>
        </w:rPr>
        <w:t>:</w:t>
      </w:r>
    </w:p>
    <w:p w:rsidR="00FC5783" w:rsidRPr="003C04DB" w:rsidRDefault="00F126B1">
      <w:pPr>
        <w:rPr>
          <w:rFonts w:ascii="Arial" w:hAnsi="Arial" w:cs="Arial"/>
          <w:sz w:val="18"/>
          <w:szCs w:val="18"/>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3510"/>
        <w:gridCol w:w="1980"/>
        <w:gridCol w:w="1080"/>
        <w:gridCol w:w="1260"/>
        <w:gridCol w:w="1620"/>
      </w:tblGrid>
      <w:tr w:rsidR="000E39E0" w:rsidTr="006D371C">
        <w:trPr>
          <w:cantSplit/>
        </w:trPr>
        <w:tc>
          <w:tcPr>
            <w:tcW w:w="1890" w:type="dxa"/>
            <w:shd w:val="clear" w:color="auto" w:fill="365F91" w:themeFill="accent1" w:themeFillShade="BF"/>
            <w:vAlign w:val="bottom"/>
          </w:tcPr>
          <w:p w:rsidR="00084F27" w:rsidRPr="003C04DB" w:rsidRDefault="00F337C8"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Product Name</w:t>
            </w:r>
          </w:p>
        </w:tc>
        <w:tc>
          <w:tcPr>
            <w:tcW w:w="3510" w:type="dxa"/>
            <w:shd w:val="clear" w:color="auto" w:fill="365F91" w:themeFill="accent1" w:themeFillShade="BF"/>
            <w:vAlign w:val="bottom"/>
          </w:tcPr>
          <w:p w:rsidR="00084F27" w:rsidRPr="003C04DB" w:rsidRDefault="00F337C8"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Product Description</w:t>
            </w:r>
          </w:p>
        </w:tc>
        <w:tc>
          <w:tcPr>
            <w:tcW w:w="1980" w:type="dxa"/>
            <w:shd w:val="clear" w:color="auto" w:fill="365F91" w:themeFill="accent1" w:themeFillShade="BF"/>
            <w:vAlign w:val="bottom"/>
          </w:tcPr>
          <w:p w:rsidR="00084F27" w:rsidRPr="003C04DB" w:rsidRDefault="00F337C8"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Product Picture</w:t>
            </w:r>
          </w:p>
        </w:tc>
        <w:tc>
          <w:tcPr>
            <w:tcW w:w="1080" w:type="dxa"/>
            <w:shd w:val="clear" w:color="auto" w:fill="365F91" w:themeFill="accent1" w:themeFillShade="BF"/>
            <w:vAlign w:val="bottom"/>
          </w:tcPr>
          <w:p w:rsidR="00084F27" w:rsidRPr="003C04DB" w:rsidRDefault="00F337C8"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Quantity</w:t>
            </w:r>
          </w:p>
        </w:tc>
        <w:tc>
          <w:tcPr>
            <w:tcW w:w="1260" w:type="dxa"/>
            <w:shd w:val="clear" w:color="auto" w:fill="365F91" w:themeFill="accent1" w:themeFillShade="BF"/>
            <w:vAlign w:val="bottom"/>
          </w:tcPr>
          <w:p w:rsidR="00084F27" w:rsidRPr="003C04DB" w:rsidRDefault="00F337C8"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Unit Price</w:t>
            </w:r>
          </w:p>
        </w:tc>
        <w:tc>
          <w:tcPr>
            <w:tcW w:w="1620" w:type="dxa"/>
            <w:shd w:val="clear" w:color="auto" w:fill="365F91" w:themeFill="accent1" w:themeFillShade="BF"/>
            <w:vAlign w:val="bottom"/>
          </w:tcPr>
          <w:p w:rsidR="00084F27" w:rsidRPr="003C04DB" w:rsidRDefault="00F337C8"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Total Price</w:t>
            </w:r>
          </w:p>
        </w:tc>
      </w:tr>
      <w:tr w:rsidR="000E39E0" w:rsidTr="006D371C">
        <w:trPr>
          <w:cantSplit/>
          <w:trHeight w:val="854"/>
        </w:trPr>
        <w:tc>
          <w:tcPr>
            <w:tcW w:w="1890" w:type="dxa"/>
            <w:tcBorders>
              <w:bottom w:val="single" w:sz="4" w:space="0" w:color="auto"/>
            </w:tcBorders>
          </w:tcPr>
          <w:p w:rsidR="00084F27" w:rsidRPr="003C04DB" w:rsidRDefault="00F337C8" w:rsidP="00237683">
            <w:pPr>
              <w:rPr>
                <w:rFonts w:ascii="Arial" w:hAnsi="Arial" w:cs="Arial"/>
                <w:color w:val="000000" w:themeColor="text1"/>
                <w:sz w:val="18"/>
                <w:szCs w:val="18"/>
              </w:rPr>
            </w:pPr>
            <w:r w:rsidRPr="003C04DB">
              <w:rPr>
                <w:rFonts w:ascii="Arial" w:hAnsi="Arial" w:cs="Arial"/>
                <w:noProof/>
                <w:color w:val="000000" w:themeColor="text1"/>
                <w:sz w:val="18"/>
                <w:szCs w:val="18"/>
              </w:rPr>
              <w:t>AB-A Smoke 40</w:t>
            </w:r>
          </w:p>
          <w:p w:rsidR="00084F27" w:rsidRPr="003C04DB" w:rsidRDefault="00F126B1" w:rsidP="00237683">
            <w:pPr>
              <w:rPr>
                <w:rFonts w:ascii="Arial" w:hAnsi="Arial" w:cs="Arial"/>
                <w:color w:val="000000" w:themeColor="text1"/>
                <w:sz w:val="18"/>
                <w:szCs w:val="18"/>
              </w:rPr>
            </w:pPr>
          </w:p>
          <w:p w:rsidR="00084F27" w:rsidRPr="003C04DB" w:rsidRDefault="00F126B1" w:rsidP="00237683">
            <w:pPr>
              <w:rPr>
                <w:rFonts w:ascii="Arial" w:hAnsi="Arial" w:cs="Arial"/>
                <w:color w:val="000000" w:themeColor="text1"/>
                <w:sz w:val="18"/>
                <w:szCs w:val="18"/>
              </w:rPr>
            </w:pPr>
          </w:p>
        </w:tc>
        <w:tc>
          <w:tcPr>
            <w:tcW w:w="3510" w:type="dxa"/>
            <w:tcBorders>
              <w:bottom w:val="single" w:sz="4" w:space="0" w:color="auto"/>
            </w:tcBorders>
          </w:tcPr>
          <w:p w:rsidR="00084F27" w:rsidRPr="003C04DB" w:rsidRDefault="00F337C8" w:rsidP="00237683">
            <w:pPr>
              <w:rPr>
                <w:rFonts w:ascii="Arial" w:hAnsi="Arial" w:cs="Arial"/>
                <w:color w:val="000000" w:themeColor="text1"/>
                <w:sz w:val="18"/>
                <w:szCs w:val="18"/>
              </w:rPr>
            </w:pPr>
            <w:r w:rsidRPr="003C04DB">
              <w:rPr>
                <w:rFonts w:ascii="Arial" w:hAnsi="Arial" w:cs="Arial"/>
                <w:noProof/>
                <w:color w:val="000000" w:themeColor="text1"/>
                <w:sz w:val="18"/>
                <w:szCs w:val="18"/>
              </w:rPr>
              <w:t>A-Smoke 40 (Standard)</w:t>
            </w:r>
          </w:p>
          <w:p w:rsidR="007E71DD" w:rsidRPr="003C04DB" w:rsidRDefault="00F337C8" w:rsidP="00237683">
            <w:pPr>
              <w:rPr>
                <w:rFonts w:ascii="Arial" w:hAnsi="Arial" w:cs="Arial"/>
                <w:noProof/>
                <w:color w:val="000000" w:themeColor="text1"/>
                <w:sz w:val="18"/>
                <w:szCs w:val="18"/>
              </w:rPr>
            </w:pPr>
            <w:r w:rsidRPr="003C04DB">
              <w:rPr>
                <w:rFonts w:ascii="Arial" w:hAnsi="Arial" w:cs="Arial"/>
                <w:noProof/>
                <w:color w:val="000000" w:themeColor="text1"/>
                <w:sz w:val="18"/>
                <w:szCs w:val="18"/>
              </w:rPr>
              <w:t>Continuous duty coalescing fiber bed smoke &amp; mist collection system c/w 10HP direct drive centrifugal fan, sound attenuated fan chamber, filtration includes coalescing fiber bed filter stage one, coalescing fiber bed filter stage two, final HEPA safety filter, digital differential pressure gauge, hinged access doors, inlet plenum w/mounting legs &amp; sloped bottom, FPT drain outlet, automatic Brinkmann® pump back system c/w float controls &amp; pump, custom electrical control panel w/pump interface, fabricated with heavy-gauge steel, robotically welded and finished with a durable powder coat paint finish RAL 7035.  Performance rated for 2,350 CFM @ maximum saturation.  Additional specifications are attached</w:t>
            </w:r>
          </w:p>
        </w:tc>
        <w:tc>
          <w:tcPr>
            <w:tcW w:w="1980" w:type="dxa"/>
            <w:tcBorders>
              <w:bottom w:val="single" w:sz="4" w:space="0" w:color="auto"/>
            </w:tcBorders>
            <w:vAlign w:val="center"/>
          </w:tcPr>
          <w:p w:rsidR="00084F27" w:rsidRPr="003C04DB" w:rsidRDefault="00B52F11" w:rsidP="00237683">
            <w:pPr>
              <w:jc w:val="center"/>
              <w:rPr>
                <w:rFonts w:ascii="Arial" w:hAnsi="Arial" w:cs="Arial"/>
                <w:color w:val="000000" w:themeColor="text1"/>
                <w:sz w:val="18"/>
                <w:szCs w:val="18"/>
              </w:rPr>
            </w:pPr>
            <w:r w:rsidRPr="002E338A">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pt">
                  <v:imagedata r:id="rId8" o:title=""/>
                </v:shape>
              </w:pict>
            </w:r>
          </w:p>
        </w:tc>
        <w:tc>
          <w:tcPr>
            <w:tcW w:w="108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w:t>
            </w:r>
          </w:p>
        </w:tc>
        <w:tc>
          <w:tcPr>
            <w:tcW w:w="126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$23,771.00</w:t>
            </w:r>
          </w:p>
        </w:tc>
        <w:tc>
          <w:tcPr>
            <w:tcW w:w="162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$47,542.00</w:t>
            </w:r>
          </w:p>
          <w:p w:rsidR="00084F27" w:rsidRPr="003C04DB" w:rsidRDefault="00F126B1" w:rsidP="00237683">
            <w:pPr>
              <w:jc w:val="right"/>
              <w:rPr>
                <w:rFonts w:ascii="Arial" w:hAnsi="Arial" w:cs="Arial"/>
                <w:color w:val="FF0000"/>
                <w:sz w:val="18"/>
                <w:szCs w:val="18"/>
              </w:rPr>
            </w:pPr>
          </w:p>
        </w:tc>
      </w:tr>
      <w:tr w:rsidR="000E39E0" w:rsidTr="006D371C">
        <w:trPr>
          <w:cantSplit/>
          <w:trHeight w:val="854"/>
        </w:trPr>
        <w:tc>
          <w:tcPr>
            <w:tcW w:w="1890" w:type="dxa"/>
            <w:tcBorders>
              <w:bottom w:val="single" w:sz="4" w:space="0" w:color="auto"/>
            </w:tcBorders>
          </w:tcPr>
          <w:p w:rsidR="00084F27" w:rsidRPr="003C04DB" w:rsidRDefault="00A64EFB" w:rsidP="00237683">
            <w:pPr>
              <w:rPr>
                <w:rFonts w:ascii="Arial" w:hAnsi="Arial" w:cs="Arial"/>
                <w:color w:val="000000" w:themeColor="text1"/>
                <w:sz w:val="18"/>
                <w:szCs w:val="18"/>
              </w:rPr>
            </w:pPr>
            <w:r>
              <w:rPr>
                <w:rFonts w:ascii="Arial" w:hAnsi="Arial" w:cs="Arial"/>
                <w:noProof/>
                <w:color w:val="000000" w:themeColor="text1"/>
                <w:sz w:val="18"/>
                <w:szCs w:val="18"/>
              </w:rPr>
              <w:t>A Smoke 40 Stand</w:t>
            </w:r>
          </w:p>
          <w:p w:rsidR="00084F27" w:rsidRPr="003C04DB" w:rsidRDefault="00F126B1" w:rsidP="00237683">
            <w:pPr>
              <w:rPr>
                <w:rFonts w:ascii="Arial" w:hAnsi="Arial" w:cs="Arial"/>
                <w:color w:val="000000" w:themeColor="text1"/>
                <w:sz w:val="18"/>
                <w:szCs w:val="18"/>
              </w:rPr>
            </w:pPr>
          </w:p>
          <w:p w:rsidR="00084F27" w:rsidRPr="003C04DB" w:rsidRDefault="00F126B1" w:rsidP="00237683">
            <w:pPr>
              <w:rPr>
                <w:rFonts w:ascii="Arial" w:hAnsi="Arial" w:cs="Arial"/>
                <w:color w:val="000000" w:themeColor="text1"/>
                <w:sz w:val="18"/>
                <w:szCs w:val="18"/>
              </w:rPr>
            </w:pPr>
          </w:p>
        </w:tc>
        <w:tc>
          <w:tcPr>
            <w:tcW w:w="3510" w:type="dxa"/>
            <w:tcBorders>
              <w:bottom w:val="single" w:sz="4" w:space="0" w:color="auto"/>
            </w:tcBorders>
          </w:tcPr>
          <w:p w:rsidR="00084F27" w:rsidRPr="003C04DB" w:rsidRDefault="00F337C8" w:rsidP="00237683">
            <w:pPr>
              <w:rPr>
                <w:rFonts w:ascii="Arial" w:hAnsi="Arial" w:cs="Arial"/>
                <w:color w:val="000000" w:themeColor="text1"/>
                <w:sz w:val="18"/>
                <w:szCs w:val="18"/>
              </w:rPr>
            </w:pPr>
            <w:r w:rsidRPr="003C04DB">
              <w:rPr>
                <w:rFonts w:ascii="Arial" w:hAnsi="Arial" w:cs="Arial"/>
                <w:noProof/>
                <w:color w:val="000000" w:themeColor="text1"/>
                <w:sz w:val="18"/>
                <w:szCs w:val="18"/>
              </w:rPr>
              <w:t>Materials</w:t>
            </w:r>
          </w:p>
        </w:tc>
        <w:tc>
          <w:tcPr>
            <w:tcW w:w="1980" w:type="dxa"/>
            <w:tcBorders>
              <w:bottom w:val="single" w:sz="4" w:space="0" w:color="auto"/>
            </w:tcBorders>
            <w:vAlign w:val="center"/>
          </w:tcPr>
          <w:p w:rsidR="00084F27" w:rsidRPr="003C04DB" w:rsidRDefault="00F126B1" w:rsidP="00237683">
            <w:pPr>
              <w:jc w:val="center"/>
              <w:rPr>
                <w:rFonts w:ascii="Arial" w:hAnsi="Arial" w:cs="Arial"/>
                <w:color w:val="000000" w:themeColor="text1"/>
                <w:sz w:val="18"/>
                <w:szCs w:val="18"/>
              </w:rPr>
            </w:pPr>
          </w:p>
        </w:tc>
        <w:tc>
          <w:tcPr>
            <w:tcW w:w="108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w:t>
            </w:r>
          </w:p>
        </w:tc>
        <w:tc>
          <w:tcPr>
            <w:tcW w:w="126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$895.00</w:t>
            </w:r>
          </w:p>
        </w:tc>
        <w:tc>
          <w:tcPr>
            <w:tcW w:w="162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$1,790.00</w:t>
            </w:r>
          </w:p>
          <w:p w:rsidR="00084F27" w:rsidRPr="003C04DB" w:rsidRDefault="00F126B1" w:rsidP="00237683">
            <w:pPr>
              <w:jc w:val="right"/>
              <w:rPr>
                <w:rFonts w:ascii="Arial" w:hAnsi="Arial" w:cs="Arial"/>
                <w:color w:val="FF0000"/>
                <w:sz w:val="18"/>
                <w:szCs w:val="18"/>
              </w:rPr>
            </w:pPr>
          </w:p>
        </w:tc>
      </w:tr>
      <w:tr w:rsidR="000E39E0" w:rsidTr="006D371C">
        <w:trPr>
          <w:cantSplit/>
          <w:trHeight w:val="854"/>
        </w:trPr>
        <w:tc>
          <w:tcPr>
            <w:tcW w:w="1890" w:type="dxa"/>
            <w:tcBorders>
              <w:bottom w:val="single" w:sz="4" w:space="0" w:color="auto"/>
            </w:tcBorders>
          </w:tcPr>
          <w:p w:rsidR="00084F27" w:rsidRPr="003C04DB" w:rsidRDefault="00A64EFB" w:rsidP="00237683">
            <w:pPr>
              <w:rPr>
                <w:rFonts w:ascii="Arial" w:hAnsi="Arial" w:cs="Arial"/>
                <w:color w:val="000000" w:themeColor="text1"/>
                <w:sz w:val="18"/>
                <w:szCs w:val="18"/>
              </w:rPr>
            </w:pPr>
            <w:r>
              <w:rPr>
                <w:rFonts w:ascii="Arial" w:hAnsi="Arial" w:cs="Arial"/>
                <w:noProof/>
                <w:color w:val="000000" w:themeColor="text1"/>
                <w:sz w:val="18"/>
                <w:szCs w:val="18"/>
              </w:rPr>
              <w:t>Control Panel</w:t>
            </w:r>
          </w:p>
          <w:p w:rsidR="00084F27" w:rsidRPr="003C04DB" w:rsidRDefault="00F126B1" w:rsidP="00237683">
            <w:pPr>
              <w:rPr>
                <w:rFonts w:ascii="Arial" w:hAnsi="Arial" w:cs="Arial"/>
                <w:color w:val="000000" w:themeColor="text1"/>
                <w:sz w:val="18"/>
                <w:szCs w:val="18"/>
              </w:rPr>
            </w:pPr>
          </w:p>
          <w:p w:rsidR="00084F27" w:rsidRPr="003C04DB" w:rsidRDefault="00F126B1" w:rsidP="00237683">
            <w:pPr>
              <w:rPr>
                <w:rFonts w:ascii="Arial" w:hAnsi="Arial" w:cs="Arial"/>
                <w:color w:val="000000" w:themeColor="text1"/>
                <w:sz w:val="18"/>
                <w:szCs w:val="18"/>
              </w:rPr>
            </w:pPr>
          </w:p>
        </w:tc>
        <w:tc>
          <w:tcPr>
            <w:tcW w:w="3510" w:type="dxa"/>
            <w:tcBorders>
              <w:bottom w:val="single" w:sz="4" w:space="0" w:color="auto"/>
            </w:tcBorders>
          </w:tcPr>
          <w:p w:rsidR="00084F27" w:rsidRPr="003C04DB" w:rsidRDefault="00A64EFB" w:rsidP="00237683">
            <w:pPr>
              <w:rPr>
                <w:rFonts w:ascii="Arial" w:hAnsi="Arial" w:cs="Arial"/>
                <w:color w:val="000000" w:themeColor="text1"/>
                <w:sz w:val="18"/>
                <w:szCs w:val="18"/>
              </w:rPr>
            </w:pPr>
            <w:r>
              <w:rPr>
                <w:rFonts w:ascii="Arial" w:hAnsi="Arial" w:cs="Arial"/>
                <w:noProof/>
                <w:color w:val="000000" w:themeColor="text1"/>
                <w:sz w:val="18"/>
                <w:szCs w:val="18"/>
              </w:rPr>
              <w:t>Boss Products – see attached</w:t>
            </w:r>
          </w:p>
        </w:tc>
        <w:tc>
          <w:tcPr>
            <w:tcW w:w="1980" w:type="dxa"/>
            <w:tcBorders>
              <w:bottom w:val="single" w:sz="4" w:space="0" w:color="auto"/>
            </w:tcBorders>
            <w:vAlign w:val="center"/>
          </w:tcPr>
          <w:p w:rsidR="00084F27" w:rsidRPr="003C04DB" w:rsidRDefault="00F126B1" w:rsidP="00237683">
            <w:pPr>
              <w:jc w:val="center"/>
              <w:rPr>
                <w:rFonts w:ascii="Arial" w:hAnsi="Arial" w:cs="Arial"/>
                <w:color w:val="000000" w:themeColor="text1"/>
                <w:sz w:val="18"/>
                <w:szCs w:val="18"/>
              </w:rPr>
            </w:pPr>
          </w:p>
        </w:tc>
        <w:tc>
          <w:tcPr>
            <w:tcW w:w="108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w:t>
            </w:r>
          </w:p>
        </w:tc>
        <w:tc>
          <w:tcPr>
            <w:tcW w:w="126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$10,995.00</w:t>
            </w:r>
          </w:p>
        </w:tc>
        <w:tc>
          <w:tcPr>
            <w:tcW w:w="162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$10,995.00</w:t>
            </w:r>
          </w:p>
          <w:p w:rsidR="00084F27" w:rsidRPr="003C04DB" w:rsidRDefault="00F126B1" w:rsidP="00237683">
            <w:pPr>
              <w:jc w:val="right"/>
              <w:rPr>
                <w:rFonts w:ascii="Arial" w:hAnsi="Arial" w:cs="Arial"/>
                <w:color w:val="FF0000"/>
                <w:sz w:val="18"/>
                <w:szCs w:val="18"/>
              </w:rPr>
            </w:pPr>
          </w:p>
        </w:tc>
      </w:tr>
      <w:tr w:rsidR="000E39E0" w:rsidTr="006D371C">
        <w:trPr>
          <w:cantSplit/>
          <w:trHeight w:val="854"/>
        </w:trPr>
        <w:tc>
          <w:tcPr>
            <w:tcW w:w="1890" w:type="dxa"/>
            <w:tcBorders>
              <w:bottom w:val="single" w:sz="4" w:space="0" w:color="auto"/>
            </w:tcBorders>
          </w:tcPr>
          <w:p w:rsidR="00084F27" w:rsidRPr="003C04DB" w:rsidRDefault="00F337C8" w:rsidP="00237683">
            <w:pPr>
              <w:rPr>
                <w:rFonts w:ascii="Arial" w:hAnsi="Arial" w:cs="Arial"/>
                <w:color w:val="000000" w:themeColor="text1"/>
                <w:sz w:val="18"/>
                <w:szCs w:val="18"/>
              </w:rPr>
            </w:pPr>
            <w:r w:rsidRPr="003C04DB">
              <w:rPr>
                <w:rFonts w:ascii="Arial" w:hAnsi="Arial" w:cs="Arial"/>
                <w:noProof/>
                <w:color w:val="000000" w:themeColor="text1"/>
                <w:sz w:val="18"/>
                <w:szCs w:val="18"/>
              </w:rPr>
              <w:t>Ducting</w:t>
            </w:r>
          </w:p>
          <w:p w:rsidR="00084F27" w:rsidRPr="003C04DB" w:rsidRDefault="00F126B1" w:rsidP="00237683">
            <w:pPr>
              <w:rPr>
                <w:rFonts w:ascii="Arial" w:hAnsi="Arial" w:cs="Arial"/>
                <w:color w:val="000000" w:themeColor="text1"/>
                <w:sz w:val="18"/>
                <w:szCs w:val="18"/>
              </w:rPr>
            </w:pPr>
          </w:p>
          <w:p w:rsidR="00084F27" w:rsidRPr="003C04DB" w:rsidRDefault="00F126B1" w:rsidP="00237683">
            <w:pPr>
              <w:rPr>
                <w:rFonts w:ascii="Arial" w:hAnsi="Arial" w:cs="Arial"/>
                <w:color w:val="000000" w:themeColor="text1"/>
                <w:sz w:val="18"/>
                <w:szCs w:val="18"/>
              </w:rPr>
            </w:pPr>
          </w:p>
        </w:tc>
        <w:tc>
          <w:tcPr>
            <w:tcW w:w="3510" w:type="dxa"/>
            <w:tcBorders>
              <w:bottom w:val="single" w:sz="4" w:space="0" w:color="auto"/>
            </w:tcBorders>
          </w:tcPr>
          <w:p w:rsidR="00084F27" w:rsidRPr="003C04DB" w:rsidRDefault="00F337C8" w:rsidP="00237683">
            <w:pPr>
              <w:rPr>
                <w:rFonts w:ascii="Arial" w:hAnsi="Arial" w:cs="Arial"/>
                <w:color w:val="000000" w:themeColor="text1"/>
                <w:sz w:val="18"/>
                <w:szCs w:val="18"/>
              </w:rPr>
            </w:pPr>
            <w:r w:rsidRPr="003C04DB">
              <w:rPr>
                <w:rFonts w:ascii="Arial" w:hAnsi="Arial" w:cs="Arial"/>
                <w:noProof/>
                <w:color w:val="000000" w:themeColor="text1"/>
                <w:sz w:val="18"/>
                <w:szCs w:val="18"/>
              </w:rPr>
              <w:t>Pre-fabricated galvanized ductwork complete with straight duct sections, adjustable sleeves, clamps with gaskets, branch transitions, elbows, bends, adapters, inline volume control dampers (as required), flexible hose &amp; clamps (where required), mounting Gripple® hangers, and related accessories.</w:t>
            </w:r>
          </w:p>
        </w:tc>
        <w:tc>
          <w:tcPr>
            <w:tcW w:w="1980" w:type="dxa"/>
            <w:tcBorders>
              <w:bottom w:val="single" w:sz="4" w:space="0" w:color="auto"/>
            </w:tcBorders>
            <w:vAlign w:val="center"/>
          </w:tcPr>
          <w:p w:rsidR="00084F27" w:rsidRPr="003C04DB" w:rsidRDefault="00B52F11" w:rsidP="00237683">
            <w:pPr>
              <w:jc w:val="center"/>
              <w:rPr>
                <w:rFonts w:ascii="Arial" w:hAnsi="Arial" w:cs="Arial"/>
                <w:color w:val="000000" w:themeColor="text1"/>
                <w:sz w:val="18"/>
                <w:szCs w:val="18"/>
              </w:rPr>
            </w:pPr>
            <w:r w:rsidRPr="002E338A">
              <w:rPr>
                <w:rFonts w:ascii="Arial" w:hAnsi="Arial" w:cs="Arial"/>
                <w:noProof/>
                <w:sz w:val="18"/>
                <w:szCs w:val="18"/>
              </w:rPr>
              <w:pict>
                <v:shape id="_x0000_i1026" type="#_x0000_t75" style="width:60pt;height:39.75pt">
                  <v:imagedata r:id="rId9" o:title=""/>
                </v:shape>
              </w:pict>
            </w:r>
          </w:p>
        </w:tc>
        <w:tc>
          <w:tcPr>
            <w:tcW w:w="108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w:t>
            </w:r>
          </w:p>
        </w:tc>
        <w:tc>
          <w:tcPr>
            <w:tcW w:w="126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$16,650.00</w:t>
            </w:r>
          </w:p>
        </w:tc>
        <w:tc>
          <w:tcPr>
            <w:tcW w:w="162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$16,650.00</w:t>
            </w:r>
          </w:p>
          <w:p w:rsidR="00084F27" w:rsidRPr="003C04DB" w:rsidRDefault="00F126B1" w:rsidP="00237683">
            <w:pPr>
              <w:jc w:val="right"/>
              <w:rPr>
                <w:rFonts w:ascii="Arial" w:hAnsi="Arial" w:cs="Arial"/>
                <w:color w:val="FF0000"/>
                <w:sz w:val="18"/>
                <w:szCs w:val="18"/>
              </w:rPr>
            </w:pPr>
          </w:p>
        </w:tc>
      </w:tr>
      <w:tr w:rsidR="000E39E0" w:rsidTr="006D371C">
        <w:trPr>
          <w:cantSplit/>
          <w:trHeight w:val="854"/>
        </w:trPr>
        <w:tc>
          <w:tcPr>
            <w:tcW w:w="1890" w:type="dxa"/>
            <w:tcBorders>
              <w:bottom w:val="single" w:sz="4" w:space="0" w:color="auto"/>
            </w:tcBorders>
          </w:tcPr>
          <w:p w:rsidR="00084F27" w:rsidRDefault="00F337C8" w:rsidP="00237683">
            <w:pPr>
              <w:rPr>
                <w:rFonts w:ascii="Arial" w:hAnsi="Arial" w:cs="Arial"/>
                <w:noProof/>
                <w:color w:val="000000" w:themeColor="text1"/>
                <w:sz w:val="18"/>
                <w:szCs w:val="18"/>
              </w:rPr>
            </w:pPr>
            <w:r w:rsidRPr="003C04DB">
              <w:rPr>
                <w:rFonts w:ascii="Arial" w:hAnsi="Arial" w:cs="Arial"/>
                <w:noProof/>
                <w:color w:val="000000" w:themeColor="text1"/>
                <w:sz w:val="18"/>
                <w:szCs w:val="18"/>
              </w:rPr>
              <w:lastRenderedPageBreak/>
              <w:t>Installation – Contractor</w:t>
            </w:r>
          </w:p>
          <w:p w:rsidR="00A64EFB" w:rsidRPr="003C04DB" w:rsidRDefault="00A64EFB" w:rsidP="00237683">
            <w:pPr>
              <w:rPr>
                <w:rFonts w:ascii="Arial" w:hAnsi="Arial" w:cs="Arial"/>
                <w:color w:val="000000" w:themeColor="text1"/>
                <w:sz w:val="18"/>
                <w:szCs w:val="18"/>
              </w:rPr>
            </w:pPr>
            <w:r>
              <w:rPr>
                <w:rFonts w:ascii="Arial" w:hAnsi="Arial" w:cs="Arial"/>
                <w:noProof/>
                <w:color w:val="000000" w:themeColor="text1"/>
                <w:sz w:val="18"/>
                <w:szCs w:val="18"/>
              </w:rPr>
              <w:t>(Evergreen)</w:t>
            </w:r>
          </w:p>
          <w:p w:rsidR="00084F27" w:rsidRPr="003C04DB" w:rsidRDefault="00F126B1" w:rsidP="00237683">
            <w:pPr>
              <w:rPr>
                <w:rFonts w:ascii="Arial" w:hAnsi="Arial" w:cs="Arial"/>
                <w:color w:val="000000" w:themeColor="text1"/>
                <w:sz w:val="18"/>
                <w:szCs w:val="18"/>
              </w:rPr>
            </w:pPr>
          </w:p>
          <w:p w:rsidR="00084F27" w:rsidRPr="003C04DB" w:rsidRDefault="00F126B1" w:rsidP="00237683">
            <w:pPr>
              <w:rPr>
                <w:rFonts w:ascii="Arial" w:hAnsi="Arial" w:cs="Arial"/>
                <w:color w:val="000000" w:themeColor="text1"/>
                <w:sz w:val="18"/>
                <w:szCs w:val="18"/>
              </w:rPr>
            </w:pPr>
          </w:p>
        </w:tc>
        <w:tc>
          <w:tcPr>
            <w:tcW w:w="3510" w:type="dxa"/>
            <w:tcBorders>
              <w:bottom w:val="single" w:sz="4" w:space="0" w:color="auto"/>
            </w:tcBorders>
          </w:tcPr>
          <w:p w:rsidR="00084F27" w:rsidRPr="003C04DB" w:rsidRDefault="00F337C8" w:rsidP="00237683">
            <w:pPr>
              <w:rPr>
                <w:rFonts w:ascii="Arial" w:hAnsi="Arial" w:cs="Arial"/>
                <w:color w:val="000000" w:themeColor="text1"/>
                <w:sz w:val="18"/>
                <w:szCs w:val="18"/>
              </w:rPr>
            </w:pPr>
            <w:r w:rsidRPr="003C04DB">
              <w:rPr>
                <w:rFonts w:ascii="Arial" w:hAnsi="Arial" w:cs="Arial"/>
                <w:noProof/>
                <w:color w:val="000000" w:themeColor="text1"/>
                <w:sz w:val="18"/>
                <w:szCs w:val="18"/>
              </w:rPr>
              <w:t>Outside Contractor. Details of work and service provided on quote / work order.</w:t>
            </w:r>
          </w:p>
        </w:tc>
        <w:tc>
          <w:tcPr>
            <w:tcW w:w="1980" w:type="dxa"/>
            <w:tcBorders>
              <w:bottom w:val="single" w:sz="4" w:space="0" w:color="auto"/>
            </w:tcBorders>
            <w:vAlign w:val="center"/>
          </w:tcPr>
          <w:p w:rsidR="00084F27" w:rsidRPr="003C04DB" w:rsidRDefault="00F126B1" w:rsidP="00237683">
            <w:pPr>
              <w:jc w:val="center"/>
              <w:rPr>
                <w:rFonts w:ascii="Arial" w:hAnsi="Arial" w:cs="Arial"/>
                <w:color w:val="000000" w:themeColor="text1"/>
                <w:sz w:val="18"/>
                <w:szCs w:val="18"/>
              </w:rPr>
            </w:pPr>
          </w:p>
        </w:tc>
        <w:tc>
          <w:tcPr>
            <w:tcW w:w="108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w:t>
            </w:r>
          </w:p>
        </w:tc>
        <w:tc>
          <w:tcPr>
            <w:tcW w:w="126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$21,450.00</w:t>
            </w:r>
          </w:p>
        </w:tc>
        <w:tc>
          <w:tcPr>
            <w:tcW w:w="162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$21,450.00</w:t>
            </w:r>
          </w:p>
          <w:p w:rsidR="00084F27" w:rsidRPr="003C04DB" w:rsidRDefault="00F126B1" w:rsidP="00237683">
            <w:pPr>
              <w:jc w:val="right"/>
              <w:rPr>
                <w:rFonts w:ascii="Arial" w:hAnsi="Arial" w:cs="Arial"/>
                <w:color w:val="FF0000"/>
                <w:sz w:val="18"/>
                <w:szCs w:val="18"/>
              </w:rPr>
            </w:pPr>
          </w:p>
        </w:tc>
      </w:tr>
      <w:tr w:rsidR="000E39E0" w:rsidTr="006D371C">
        <w:trPr>
          <w:cantSplit/>
          <w:trHeight w:val="854"/>
        </w:trPr>
        <w:tc>
          <w:tcPr>
            <w:tcW w:w="1890" w:type="dxa"/>
            <w:tcBorders>
              <w:bottom w:val="single" w:sz="4" w:space="0" w:color="auto"/>
            </w:tcBorders>
          </w:tcPr>
          <w:p w:rsidR="00084F27" w:rsidRPr="003C04DB" w:rsidRDefault="00F337C8" w:rsidP="00237683">
            <w:pPr>
              <w:rPr>
                <w:rFonts w:ascii="Arial" w:hAnsi="Arial" w:cs="Arial"/>
                <w:color w:val="000000" w:themeColor="text1"/>
                <w:sz w:val="18"/>
                <w:szCs w:val="18"/>
              </w:rPr>
            </w:pPr>
            <w:r w:rsidRPr="003C04DB">
              <w:rPr>
                <w:rFonts w:ascii="Arial" w:hAnsi="Arial" w:cs="Arial"/>
                <w:noProof/>
                <w:color w:val="000000" w:themeColor="text1"/>
                <w:sz w:val="18"/>
                <w:szCs w:val="18"/>
              </w:rPr>
              <w:t>SDT-7.5</w:t>
            </w:r>
          </w:p>
          <w:p w:rsidR="00084F27" w:rsidRPr="003C04DB" w:rsidRDefault="00F126B1" w:rsidP="00237683">
            <w:pPr>
              <w:rPr>
                <w:rFonts w:ascii="Arial" w:hAnsi="Arial" w:cs="Arial"/>
                <w:color w:val="000000" w:themeColor="text1"/>
                <w:sz w:val="18"/>
                <w:szCs w:val="18"/>
              </w:rPr>
            </w:pPr>
          </w:p>
          <w:p w:rsidR="00084F27" w:rsidRPr="003C04DB" w:rsidRDefault="00F126B1" w:rsidP="00237683">
            <w:pPr>
              <w:rPr>
                <w:rFonts w:ascii="Arial" w:hAnsi="Arial" w:cs="Arial"/>
                <w:color w:val="000000" w:themeColor="text1"/>
                <w:sz w:val="18"/>
                <w:szCs w:val="18"/>
              </w:rPr>
            </w:pPr>
          </w:p>
        </w:tc>
        <w:tc>
          <w:tcPr>
            <w:tcW w:w="3510" w:type="dxa"/>
            <w:tcBorders>
              <w:bottom w:val="single" w:sz="4" w:space="0" w:color="auto"/>
            </w:tcBorders>
          </w:tcPr>
          <w:p w:rsidR="00084F27" w:rsidRPr="003C04DB" w:rsidRDefault="00F337C8" w:rsidP="00237683">
            <w:pPr>
              <w:rPr>
                <w:rFonts w:ascii="Arial" w:hAnsi="Arial" w:cs="Arial"/>
                <w:color w:val="000000" w:themeColor="text1"/>
                <w:sz w:val="18"/>
                <w:szCs w:val="18"/>
              </w:rPr>
            </w:pPr>
            <w:r w:rsidRPr="003C04DB">
              <w:rPr>
                <w:rFonts w:ascii="Arial" w:hAnsi="Arial" w:cs="Arial"/>
                <w:noProof/>
                <w:color w:val="000000" w:themeColor="text1"/>
                <w:sz w:val="18"/>
                <w:szCs w:val="18"/>
              </w:rPr>
              <w:t>Downdraft Table: 7.5hp (TEFC), 460V (230V optional), 3000 CFM, backward inclined impeller, entire unit is powder coated steel. grated surface, 2 - stage filtration: 1) Metal Mesh (spark trap) 2) 6 - Polyester Spun Bond Cartridges.</w:t>
            </w:r>
          </w:p>
          <w:p w:rsidR="007E71DD" w:rsidRPr="003C04DB" w:rsidRDefault="00F337C8" w:rsidP="00237683">
            <w:pPr>
              <w:rPr>
                <w:rFonts w:ascii="Arial" w:hAnsi="Arial" w:cs="Arial"/>
                <w:noProof/>
                <w:color w:val="000000" w:themeColor="text1"/>
                <w:sz w:val="18"/>
                <w:szCs w:val="18"/>
              </w:rPr>
            </w:pPr>
            <w:r w:rsidRPr="003C04DB">
              <w:rPr>
                <w:rFonts w:ascii="Arial" w:hAnsi="Arial" w:cs="Arial"/>
                <w:noProof/>
                <w:color w:val="000000" w:themeColor="text1"/>
                <w:sz w:val="18"/>
                <w:szCs w:val="18"/>
              </w:rPr>
              <w:t>Reverse Jet Pulse: Compressed Air Requirements 90 PSI. Reserve 2.88 gallons.</w:t>
            </w:r>
          </w:p>
        </w:tc>
        <w:tc>
          <w:tcPr>
            <w:tcW w:w="1980" w:type="dxa"/>
            <w:tcBorders>
              <w:bottom w:val="single" w:sz="4" w:space="0" w:color="auto"/>
            </w:tcBorders>
            <w:vAlign w:val="center"/>
          </w:tcPr>
          <w:p w:rsidR="00084F27" w:rsidRPr="003C04DB" w:rsidRDefault="00B52F11" w:rsidP="00237683">
            <w:pPr>
              <w:jc w:val="center"/>
              <w:rPr>
                <w:rFonts w:ascii="Arial" w:hAnsi="Arial" w:cs="Arial"/>
                <w:color w:val="000000" w:themeColor="text1"/>
                <w:sz w:val="18"/>
                <w:szCs w:val="18"/>
              </w:rPr>
            </w:pPr>
            <w:r w:rsidRPr="002E338A">
              <w:rPr>
                <w:rFonts w:ascii="Arial" w:hAnsi="Arial" w:cs="Arial"/>
                <w:noProof/>
                <w:sz w:val="18"/>
                <w:szCs w:val="18"/>
              </w:rPr>
              <w:pict>
                <v:shape id="_x0000_i1027" type="#_x0000_t75" style="width:60pt;height:39.75pt">
                  <v:imagedata r:id="rId10" o:title=""/>
                </v:shape>
              </w:pict>
            </w:r>
          </w:p>
        </w:tc>
        <w:tc>
          <w:tcPr>
            <w:tcW w:w="108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w:t>
            </w:r>
          </w:p>
        </w:tc>
        <w:tc>
          <w:tcPr>
            <w:tcW w:w="126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$1,473.00</w:t>
            </w:r>
          </w:p>
        </w:tc>
        <w:tc>
          <w:tcPr>
            <w:tcW w:w="1620" w:type="dxa"/>
            <w:tcBorders>
              <w:bottom w:val="single" w:sz="4" w:space="0" w:color="auto"/>
            </w:tcBorders>
          </w:tcPr>
          <w:p w:rsidR="00084F27" w:rsidRPr="003C04DB" w:rsidRDefault="00F337C8"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$1,473.00</w:t>
            </w:r>
          </w:p>
          <w:p w:rsidR="00084F27" w:rsidRPr="003C04DB" w:rsidRDefault="00F126B1" w:rsidP="00237683">
            <w:pPr>
              <w:jc w:val="right"/>
              <w:rPr>
                <w:rFonts w:ascii="Arial" w:hAnsi="Arial" w:cs="Arial"/>
                <w:color w:val="FF0000"/>
                <w:sz w:val="18"/>
                <w:szCs w:val="18"/>
              </w:rPr>
            </w:pPr>
          </w:p>
        </w:tc>
      </w:tr>
      <w:tr w:rsidR="000E39E0" w:rsidTr="001D7352">
        <w:trPr>
          <w:cantSplit/>
        </w:trPr>
        <w:tc>
          <w:tcPr>
            <w:tcW w:w="1890" w:type="dxa"/>
            <w:tcBorders>
              <w:top w:val="nil"/>
              <w:left w:val="nil"/>
              <w:bottom w:val="nil"/>
              <w:right w:val="nil"/>
            </w:tcBorders>
          </w:tcPr>
          <w:p w:rsidR="00084F27" w:rsidRPr="003C04DB" w:rsidRDefault="00F337C8" w:rsidP="00237683">
            <w:pPr>
              <w:widowControl w:val="0"/>
              <w:rPr>
                <w:rFonts w:ascii="Arial" w:hAnsi="Arial" w:cs="Arial"/>
                <w:b/>
                <w:color w:val="000000" w:themeColor="text1"/>
                <w:sz w:val="18"/>
                <w:szCs w:val="18"/>
              </w:rPr>
            </w:pPr>
            <w:r>
              <w:rPr>
                <w:rFonts w:ascii="Arial" w:hAnsi="Arial" w:cs="Arial"/>
                <w:b/>
                <w:noProof/>
                <w:color w:val="000000" w:themeColor="text1"/>
                <w:sz w:val="18"/>
                <w:szCs w:val="18"/>
              </w:rPr>
              <w:drawing>
                <wp:inline distT="0" distB="0" distL="0" distR="0">
                  <wp:extent cx="1062990" cy="569595"/>
                  <wp:effectExtent l="0" t="0" r="0" b="0"/>
                  <wp:docPr id="1030" name="Delivery 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ivery Truck.jpg"/>
                          <pic:cNvPicPr>
                            <a:picLocks noChangeAspect="1"/>
                          </pic:cNvPicPr>
                        </pic:nvPicPr>
                        <pic:blipFill>
                          <a:blip r:embed="rId11" cstate="print"/>
                          <a:stretch>
                            <a:fillRect/>
                          </a:stretch>
                        </pic:blipFill>
                        <pic:spPr>
                          <a:xfrm>
                            <a:off x="0" y="0"/>
                            <a:ext cx="1062990" cy="569595"/>
                          </a:xfrm>
                          <a:prstGeom prst="rect">
                            <a:avLst/>
                          </a:prstGeom>
                        </pic:spPr>
                      </pic:pic>
                    </a:graphicData>
                  </a:graphic>
                </wp:inline>
              </w:drawing>
            </w:r>
          </w:p>
        </w:tc>
        <w:tc>
          <w:tcPr>
            <w:tcW w:w="3510" w:type="dxa"/>
            <w:tcBorders>
              <w:top w:val="nil"/>
              <w:left w:val="nil"/>
              <w:bottom w:val="nil"/>
              <w:right w:val="nil"/>
            </w:tcBorders>
          </w:tcPr>
          <w:p w:rsidR="00252004" w:rsidRDefault="00F337C8" w:rsidP="00252004">
            <w:pPr>
              <w:rPr>
                <w:rFonts w:ascii="Arial" w:hAnsi="Arial" w:cs="Arial"/>
                <w:b/>
                <w:color w:val="000000" w:themeColor="text1"/>
                <w:sz w:val="18"/>
                <w:szCs w:val="18"/>
              </w:rPr>
            </w:pPr>
            <w:r>
              <w:rPr>
                <w:rFonts w:ascii="Arial" w:hAnsi="Arial" w:cs="Arial"/>
                <w:b/>
                <w:color w:val="000000" w:themeColor="text1"/>
                <w:sz w:val="18"/>
                <w:szCs w:val="18"/>
              </w:rPr>
              <w:t>NOT INCLUDED:</w:t>
            </w:r>
          </w:p>
          <w:p w:rsidR="00252004" w:rsidRDefault="00F337C8" w:rsidP="00252004">
            <w:pPr>
              <w:rPr>
                <w:rFonts w:ascii="Arial" w:hAnsi="Arial" w:cs="Arial"/>
                <w:b/>
                <w:color w:val="000000" w:themeColor="text1"/>
                <w:sz w:val="18"/>
                <w:szCs w:val="18"/>
              </w:rPr>
            </w:pPr>
            <w:r>
              <w:rPr>
                <w:rFonts w:ascii="Arial" w:hAnsi="Arial" w:cs="Arial"/>
                <w:b/>
                <w:color w:val="000000" w:themeColor="text1"/>
                <w:sz w:val="18"/>
                <w:szCs w:val="18"/>
              </w:rPr>
              <w:t>Freight and transportation charges</w:t>
            </w:r>
          </w:p>
          <w:p w:rsidR="00252004" w:rsidRDefault="00F337C8" w:rsidP="00252004">
            <w:pPr>
              <w:rPr>
                <w:rFonts w:ascii="Arial" w:hAnsi="Arial" w:cs="Arial"/>
                <w:b/>
                <w:color w:val="000000" w:themeColor="text1"/>
                <w:sz w:val="18"/>
                <w:szCs w:val="18"/>
              </w:rPr>
            </w:pPr>
            <w:r>
              <w:rPr>
                <w:rFonts w:ascii="Arial" w:hAnsi="Arial" w:cs="Arial"/>
                <w:b/>
                <w:color w:val="000000" w:themeColor="text1"/>
                <w:sz w:val="18"/>
                <w:szCs w:val="18"/>
              </w:rPr>
              <w:t>Customs, duties &amp; taxes</w:t>
            </w:r>
          </w:p>
          <w:p w:rsidR="00252004" w:rsidRDefault="00F337C8" w:rsidP="00252004">
            <w:pPr>
              <w:rPr>
                <w:rFonts w:ascii="Arial" w:hAnsi="Arial" w:cs="Arial"/>
                <w:b/>
                <w:color w:val="000000" w:themeColor="text1"/>
                <w:sz w:val="18"/>
                <w:szCs w:val="18"/>
              </w:rPr>
            </w:pPr>
            <w:r>
              <w:rPr>
                <w:rFonts w:ascii="Arial" w:hAnsi="Arial" w:cs="Arial"/>
                <w:b/>
                <w:color w:val="000000" w:themeColor="text1"/>
                <w:sz w:val="18"/>
                <w:szCs w:val="18"/>
              </w:rPr>
              <w:t>Material handling equipment</w:t>
            </w:r>
          </w:p>
          <w:p w:rsidR="00084F27" w:rsidRPr="003C04DB" w:rsidRDefault="00F337C8" w:rsidP="00252004">
            <w:pPr>
              <w:rPr>
                <w:rFonts w:ascii="Arial" w:hAnsi="Arial" w:cs="Arial"/>
                <w:b/>
                <w:color w:val="000000" w:themeColor="text1"/>
                <w:sz w:val="18"/>
                <w:szCs w:val="18"/>
              </w:rPr>
            </w:pPr>
            <w:r>
              <w:rPr>
                <w:rFonts w:ascii="Arial" w:hAnsi="Arial" w:cs="Arial"/>
                <w:b/>
                <w:color w:val="000000" w:themeColor="text1"/>
                <w:sz w:val="18"/>
                <w:szCs w:val="18"/>
              </w:rPr>
              <w:t>Installation equipment (Cranes, forklift, scissor lift or jig)</w:t>
            </w:r>
          </w:p>
        </w:tc>
        <w:tc>
          <w:tcPr>
            <w:tcW w:w="1980" w:type="dxa"/>
            <w:tcBorders>
              <w:top w:val="nil"/>
              <w:left w:val="nil"/>
              <w:bottom w:val="nil"/>
              <w:right w:val="nil"/>
            </w:tcBorders>
          </w:tcPr>
          <w:p w:rsidR="00084F27" w:rsidRPr="003C04DB" w:rsidRDefault="00F126B1" w:rsidP="00237683">
            <w:pPr>
              <w:rPr>
                <w:rFonts w:ascii="Arial" w:hAnsi="Arial" w:cs="Arial"/>
                <w:b/>
                <w:color w:val="000000" w:themeColor="text1"/>
                <w:sz w:val="18"/>
                <w:szCs w:val="18"/>
              </w:rPr>
            </w:pPr>
          </w:p>
        </w:tc>
        <w:tc>
          <w:tcPr>
            <w:tcW w:w="1080" w:type="dxa"/>
            <w:tcBorders>
              <w:top w:val="nil"/>
              <w:left w:val="nil"/>
              <w:bottom w:val="nil"/>
              <w:right w:val="double" w:sz="4" w:space="0" w:color="auto"/>
            </w:tcBorders>
          </w:tcPr>
          <w:p w:rsidR="00084F27" w:rsidRPr="003C04DB" w:rsidRDefault="00F126B1" w:rsidP="00237683">
            <w:pPr>
              <w:rPr>
                <w:rFonts w:ascii="Arial" w:hAnsi="Arial" w:cs="Arial"/>
                <w:b/>
                <w:color w:val="000000" w:themeColor="text1"/>
                <w:sz w:val="18"/>
                <w:szCs w:val="18"/>
              </w:rPr>
            </w:pPr>
          </w:p>
        </w:tc>
        <w:tc>
          <w:tcPr>
            <w:tcW w:w="1260" w:type="dxa"/>
            <w:tcBorders>
              <w:top w:val="double" w:sz="4" w:space="0" w:color="auto"/>
              <w:left w:val="double" w:sz="4" w:space="0" w:color="auto"/>
              <w:bottom w:val="double" w:sz="4" w:space="0" w:color="auto"/>
              <w:right w:val="nil"/>
            </w:tcBorders>
            <w:shd w:val="clear" w:color="auto" w:fill="365F91" w:themeFill="accent1" w:themeFillShade="BF"/>
          </w:tcPr>
          <w:p w:rsidR="00084F27" w:rsidRPr="003C04DB" w:rsidRDefault="00F337C8" w:rsidP="00237683">
            <w:pPr>
              <w:spacing w:before="120" w:after="120"/>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Grand Total:</w:t>
            </w:r>
          </w:p>
        </w:tc>
        <w:tc>
          <w:tcPr>
            <w:tcW w:w="1620" w:type="dxa"/>
            <w:tcBorders>
              <w:top w:val="double" w:sz="4" w:space="0" w:color="auto"/>
              <w:left w:val="nil"/>
              <w:bottom w:val="double" w:sz="4" w:space="0" w:color="auto"/>
              <w:right w:val="double" w:sz="4" w:space="0" w:color="auto"/>
            </w:tcBorders>
            <w:shd w:val="clear" w:color="auto" w:fill="365F91" w:themeFill="accent1" w:themeFillShade="BF"/>
            <w:vAlign w:val="center"/>
          </w:tcPr>
          <w:p w:rsidR="00084F27" w:rsidRPr="003C04DB" w:rsidRDefault="00F337C8" w:rsidP="00237683">
            <w:pPr>
              <w:spacing w:before="120" w:after="120"/>
              <w:jc w:val="right"/>
              <w:rPr>
                <w:rFonts w:ascii="Arial" w:hAnsi="Arial" w:cs="Arial"/>
                <w:b/>
                <w:color w:val="FFFFFF" w:themeColor="background1"/>
                <w:sz w:val="18"/>
                <w:szCs w:val="18"/>
              </w:rPr>
            </w:pPr>
            <w:r w:rsidRPr="003C04DB">
              <w:rPr>
                <w:rFonts w:ascii="Arial" w:hAnsi="Arial" w:cs="Arial"/>
                <w:b/>
                <w:noProof/>
                <w:color w:val="FFFFFF" w:themeColor="background1"/>
                <w:sz w:val="18"/>
                <w:szCs w:val="18"/>
              </w:rPr>
              <w:t>$99,900.00</w:t>
            </w:r>
          </w:p>
        </w:tc>
      </w:tr>
    </w:tbl>
    <w:p w:rsidR="00BF7DE4" w:rsidRDefault="00F337C8" w:rsidP="00745233">
      <w:pPr>
        <w:ind w:right="-1080"/>
        <w:rPr>
          <w:rFonts w:ascii="Arial" w:hAnsi="Arial" w:cs="Arial"/>
          <w:b/>
          <w:color w:val="000000" w:themeColor="text1"/>
          <w:sz w:val="18"/>
          <w:szCs w:val="18"/>
        </w:rPr>
      </w:pP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p>
    <w:p w:rsidR="00221452" w:rsidRDefault="00F126B1" w:rsidP="00745233">
      <w:pPr>
        <w:ind w:right="-1080"/>
        <w:rPr>
          <w:rFonts w:ascii="Arial" w:hAnsi="Arial" w:cs="Arial"/>
          <w:b/>
          <w:color w:val="000000" w:themeColor="text1"/>
          <w:sz w:val="18"/>
          <w:szCs w:val="18"/>
        </w:rPr>
      </w:pPr>
    </w:p>
    <w:p w:rsidR="00221452" w:rsidRPr="003C04DB" w:rsidRDefault="00F126B1" w:rsidP="00745233">
      <w:pPr>
        <w:ind w:right="-1080"/>
        <w:rPr>
          <w:rFonts w:ascii="Arial" w:hAnsi="Arial" w:cs="Arial"/>
          <w:b/>
          <w:color w:val="000000" w:themeColor="text1"/>
          <w:sz w:val="18"/>
          <w:szCs w:val="18"/>
        </w:rPr>
      </w:pPr>
    </w:p>
    <w:p w:rsidR="004A291E" w:rsidRPr="003C04DB" w:rsidRDefault="00F126B1" w:rsidP="00BF7DE4">
      <w:pPr>
        <w:rPr>
          <w:rFonts w:ascii="Arial" w:hAnsi="Arial" w:cs="Arial"/>
          <w:sz w:val="18"/>
          <w:szCs w:val="18"/>
        </w:rPr>
      </w:pPr>
    </w:p>
    <w:p w:rsidR="00BF7DE4" w:rsidRPr="003C04DB" w:rsidRDefault="00F337C8" w:rsidP="00BF7DE4">
      <w:pPr>
        <w:rPr>
          <w:rFonts w:ascii="Arial" w:hAnsi="Arial" w:cs="Arial"/>
          <w:sz w:val="18"/>
          <w:szCs w:val="18"/>
        </w:rPr>
      </w:pPr>
      <w:r w:rsidRPr="003C04DB">
        <w:rPr>
          <w:rFonts w:ascii="Arial" w:hAnsi="Arial" w:cs="Arial"/>
          <w:sz w:val="18"/>
          <w:szCs w:val="18"/>
        </w:rPr>
        <w:t>Additional Product Options:</w:t>
      </w: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140"/>
        <w:gridCol w:w="1620"/>
        <w:gridCol w:w="236"/>
        <w:gridCol w:w="2374"/>
      </w:tblGrid>
      <w:tr w:rsidR="000E39E0" w:rsidTr="001D7352">
        <w:trPr>
          <w:cantSplit/>
        </w:trPr>
        <w:tc>
          <w:tcPr>
            <w:tcW w:w="3060" w:type="dxa"/>
            <w:shd w:val="clear" w:color="auto" w:fill="B6DDE8" w:themeFill="accent5" w:themeFillTint="66"/>
            <w:vAlign w:val="bottom"/>
          </w:tcPr>
          <w:p w:rsidR="00BF7DE4" w:rsidRPr="003C04DB" w:rsidRDefault="00F337C8"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Product Number</w:t>
            </w:r>
          </w:p>
        </w:tc>
        <w:tc>
          <w:tcPr>
            <w:tcW w:w="4140" w:type="dxa"/>
            <w:shd w:val="clear" w:color="auto" w:fill="B6DDE8" w:themeFill="accent5" w:themeFillTint="66"/>
            <w:vAlign w:val="bottom"/>
          </w:tcPr>
          <w:p w:rsidR="00BF7DE4" w:rsidRPr="003C04DB" w:rsidRDefault="00F337C8"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Product Description</w:t>
            </w:r>
          </w:p>
        </w:tc>
        <w:tc>
          <w:tcPr>
            <w:tcW w:w="1620" w:type="dxa"/>
            <w:shd w:val="clear" w:color="auto" w:fill="B6DDE8" w:themeFill="accent5" w:themeFillTint="66"/>
            <w:vAlign w:val="bottom"/>
          </w:tcPr>
          <w:p w:rsidR="00BF7DE4" w:rsidRPr="003C04DB" w:rsidRDefault="00F337C8"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Quantity</w:t>
            </w:r>
          </w:p>
        </w:tc>
        <w:tc>
          <w:tcPr>
            <w:tcW w:w="2610" w:type="dxa"/>
            <w:gridSpan w:val="2"/>
            <w:shd w:val="clear" w:color="auto" w:fill="B6DDE8" w:themeFill="accent5" w:themeFillTint="66"/>
            <w:vAlign w:val="bottom"/>
          </w:tcPr>
          <w:p w:rsidR="00BF7DE4" w:rsidRPr="003C04DB" w:rsidRDefault="00F337C8"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Unit Price</w:t>
            </w:r>
          </w:p>
        </w:tc>
      </w:tr>
      <w:tr w:rsidR="000E39E0" w:rsidTr="00AA08DD">
        <w:trPr>
          <w:cantSplit/>
          <w:trHeight w:val="518"/>
        </w:trPr>
        <w:tc>
          <w:tcPr>
            <w:tcW w:w="3060" w:type="dxa"/>
            <w:tcBorders>
              <w:bottom w:val="single" w:sz="4" w:space="0" w:color="auto"/>
            </w:tcBorders>
          </w:tcPr>
          <w:p w:rsidR="00BF7DE4" w:rsidRPr="003C04DB" w:rsidRDefault="00F126B1" w:rsidP="001007E0">
            <w:pPr>
              <w:rPr>
                <w:rFonts w:ascii="Arial" w:hAnsi="Arial" w:cs="Arial"/>
                <w:color w:val="000000" w:themeColor="text1"/>
                <w:sz w:val="18"/>
                <w:szCs w:val="18"/>
              </w:rPr>
            </w:pPr>
          </w:p>
        </w:tc>
        <w:tc>
          <w:tcPr>
            <w:tcW w:w="4140" w:type="dxa"/>
            <w:tcBorders>
              <w:bottom w:val="single" w:sz="4" w:space="0" w:color="auto"/>
            </w:tcBorders>
          </w:tcPr>
          <w:p w:rsidR="00BF7DE4" w:rsidRPr="003C04DB" w:rsidRDefault="00F126B1" w:rsidP="001007E0">
            <w:pPr>
              <w:rPr>
                <w:rFonts w:ascii="Arial" w:hAnsi="Arial" w:cs="Arial"/>
                <w:color w:val="000000" w:themeColor="text1"/>
                <w:sz w:val="18"/>
                <w:szCs w:val="18"/>
              </w:rPr>
            </w:pPr>
          </w:p>
        </w:tc>
        <w:tc>
          <w:tcPr>
            <w:tcW w:w="1620" w:type="dxa"/>
            <w:tcBorders>
              <w:bottom w:val="single" w:sz="4" w:space="0" w:color="auto"/>
            </w:tcBorders>
          </w:tcPr>
          <w:p w:rsidR="00BF7DE4" w:rsidRPr="003C04DB" w:rsidRDefault="00F126B1" w:rsidP="001007E0">
            <w:pPr>
              <w:jc w:val="right"/>
              <w:rPr>
                <w:rFonts w:ascii="Arial" w:hAnsi="Arial" w:cs="Arial"/>
                <w:color w:val="000000" w:themeColor="text1"/>
                <w:sz w:val="18"/>
                <w:szCs w:val="18"/>
              </w:rPr>
            </w:pPr>
          </w:p>
        </w:tc>
        <w:tc>
          <w:tcPr>
            <w:tcW w:w="2610" w:type="dxa"/>
            <w:gridSpan w:val="2"/>
            <w:tcBorders>
              <w:bottom w:val="single" w:sz="4" w:space="0" w:color="auto"/>
            </w:tcBorders>
          </w:tcPr>
          <w:p w:rsidR="00BF7DE4" w:rsidRPr="003C04DB" w:rsidRDefault="00F126B1" w:rsidP="001007E0">
            <w:pPr>
              <w:jc w:val="right"/>
              <w:rPr>
                <w:rFonts w:ascii="Arial" w:hAnsi="Arial" w:cs="Arial"/>
                <w:color w:val="000000" w:themeColor="text1"/>
                <w:sz w:val="18"/>
                <w:szCs w:val="18"/>
              </w:rPr>
            </w:pPr>
          </w:p>
        </w:tc>
      </w:tr>
      <w:tr w:rsidR="000E39E0" w:rsidTr="00AA08DD">
        <w:trPr>
          <w:cantSplit/>
          <w:trHeight w:val="518"/>
        </w:trPr>
        <w:tc>
          <w:tcPr>
            <w:tcW w:w="3060" w:type="dxa"/>
            <w:tcBorders>
              <w:bottom w:val="single" w:sz="4" w:space="0" w:color="auto"/>
            </w:tcBorders>
          </w:tcPr>
          <w:p w:rsidR="00AA08DD" w:rsidRPr="003C04DB" w:rsidRDefault="00F126B1" w:rsidP="001007E0">
            <w:pPr>
              <w:rPr>
                <w:rFonts w:ascii="Arial" w:hAnsi="Arial" w:cs="Arial"/>
                <w:color w:val="000000" w:themeColor="text1"/>
                <w:sz w:val="18"/>
                <w:szCs w:val="18"/>
              </w:rPr>
            </w:pPr>
          </w:p>
        </w:tc>
        <w:tc>
          <w:tcPr>
            <w:tcW w:w="4140" w:type="dxa"/>
            <w:tcBorders>
              <w:bottom w:val="single" w:sz="4" w:space="0" w:color="auto"/>
            </w:tcBorders>
          </w:tcPr>
          <w:p w:rsidR="00AA08DD" w:rsidRPr="003C04DB" w:rsidRDefault="00F126B1" w:rsidP="001007E0">
            <w:pPr>
              <w:rPr>
                <w:rFonts w:ascii="Arial" w:hAnsi="Arial" w:cs="Arial"/>
                <w:color w:val="000000" w:themeColor="text1"/>
                <w:sz w:val="18"/>
                <w:szCs w:val="18"/>
              </w:rPr>
            </w:pPr>
          </w:p>
        </w:tc>
        <w:tc>
          <w:tcPr>
            <w:tcW w:w="1620" w:type="dxa"/>
            <w:tcBorders>
              <w:bottom w:val="single" w:sz="4" w:space="0" w:color="auto"/>
            </w:tcBorders>
          </w:tcPr>
          <w:p w:rsidR="00AA08DD" w:rsidRPr="003C04DB" w:rsidRDefault="00F126B1" w:rsidP="001007E0">
            <w:pPr>
              <w:jc w:val="right"/>
              <w:rPr>
                <w:rFonts w:ascii="Arial" w:hAnsi="Arial" w:cs="Arial"/>
                <w:color w:val="000000" w:themeColor="text1"/>
                <w:sz w:val="18"/>
                <w:szCs w:val="18"/>
              </w:rPr>
            </w:pPr>
          </w:p>
        </w:tc>
        <w:tc>
          <w:tcPr>
            <w:tcW w:w="2610" w:type="dxa"/>
            <w:gridSpan w:val="2"/>
            <w:tcBorders>
              <w:bottom w:val="single" w:sz="4" w:space="0" w:color="auto"/>
            </w:tcBorders>
          </w:tcPr>
          <w:p w:rsidR="00AA08DD" w:rsidRPr="003C04DB" w:rsidRDefault="00F126B1" w:rsidP="001007E0">
            <w:pPr>
              <w:jc w:val="right"/>
              <w:rPr>
                <w:rFonts w:ascii="Arial" w:hAnsi="Arial" w:cs="Arial"/>
                <w:color w:val="000000" w:themeColor="text1"/>
                <w:sz w:val="18"/>
                <w:szCs w:val="18"/>
              </w:rPr>
            </w:pPr>
          </w:p>
        </w:tc>
      </w:tr>
      <w:tr w:rsidR="000E39E0" w:rsidTr="00790050">
        <w:trPr>
          <w:gridAfter w:val="1"/>
          <w:wAfter w:w="2374" w:type="dxa"/>
          <w:cantSplit/>
          <w:trHeight w:hRule="exact" w:val="90"/>
        </w:trPr>
        <w:tc>
          <w:tcPr>
            <w:tcW w:w="3060" w:type="dxa"/>
            <w:tcBorders>
              <w:top w:val="single" w:sz="4" w:space="0" w:color="auto"/>
              <w:left w:val="nil"/>
              <w:bottom w:val="nil"/>
              <w:right w:val="nil"/>
            </w:tcBorders>
          </w:tcPr>
          <w:p w:rsidR="00BF7DE4" w:rsidRPr="003C04DB" w:rsidRDefault="00F126B1" w:rsidP="001007E0">
            <w:pPr>
              <w:widowControl w:val="0"/>
              <w:rPr>
                <w:rFonts w:ascii="Arial" w:hAnsi="Arial" w:cs="Arial"/>
                <w:color w:val="000000" w:themeColor="text1"/>
                <w:sz w:val="18"/>
                <w:szCs w:val="18"/>
              </w:rPr>
            </w:pPr>
          </w:p>
        </w:tc>
        <w:tc>
          <w:tcPr>
            <w:tcW w:w="4140" w:type="dxa"/>
            <w:tcBorders>
              <w:top w:val="single" w:sz="4" w:space="0" w:color="auto"/>
              <w:left w:val="nil"/>
              <w:bottom w:val="nil"/>
              <w:right w:val="nil"/>
            </w:tcBorders>
          </w:tcPr>
          <w:p w:rsidR="00BF7DE4" w:rsidRPr="003C04DB" w:rsidRDefault="00F126B1" w:rsidP="001007E0">
            <w:pPr>
              <w:rPr>
                <w:rFonts w:ascii="Arial" w:hAnsi="Arial" w:cs="Arial"/>
                <w:color w:val="000000" w:themeColor="text1"/>
                <w:sz w:val="18"/>
                <w:szCs w:val="18"/>
              </w:rPr>
            </w:pPr>
          </w:p>
        </w:tc>
        <w:tc>
          <w:tcPr>
            <w:tcW w:w="1620" w:type="dxa"/>
            <w:tcBorders>
              <w:top w:val="single" w:sz="4" w:space="0" w:color="auto"/>
              <w:left w:val="nil"/>
              <w:bottom w:val="nil"/>
              <w:right w:val="nil"/>
            </w:tcBorders>
          </w:tcPr>
          <w:p w:rsidR="00BF7DE4" w:rsidRPr="003C04DB" w:rsidRDefault="00F126B1" w:rsidP="001007E0">
            <w:pPr>
              <w:rPr>
                <w:rFonts w:ascii="Arial" w:hAnsi="Arial" w:cs="Arial"/>
                <w:color w:val="000000" w:themeColor="text1"/>
                <w:sz w:val="18"/>
                <w:szCs w:val="18"/>
              </w:rPr>
            </w:pPr>
          </w:p>
        </w:tc>
        <w:tc>
          <w:tcPr>
            <w:tcW w:w="236" w:type="dxa"/>
            <w:tcBorders>
              <w:top w:val="single" w:sz="4" w:space="0" w:color="auto"/>
              <w:left w:val="nil"/>
              <w:bottom w:val="double" w:sz="4" w:space="0" w:color="auto"/>
              <w:right w:val="nil"/>
            </w:tcBorders>
            <w:vAlign w:val="center"/>
          </w:tcPr>
          <w:p w:rsidR="00BF7DE4" w:rsidRPr="003C04DB" w:rsidRDefault="00F126B1" w:rsidP="001D7352">
            <w:pPr>
              <w:rPr>
                <w:rFonts w:ascii="Arial" w:hAnsi="Arial" w:cs="Arial"/>
                <w:color w:val="000000" w:themeColor="text1"/>
                <w:sz w:val="18"/>
                <w:szCs w:val="18"/>
              </w:rPr>
            </w:pPr>
          </w:p>
        </w:tc>
      </w:tr>
    </w:tbl>
    <w:p w:rsidR="0029205D" w:rsidRPr="003C04DB" w:rsidRDefault="00F126B1" w:rsidP="0029205D">
      <w:pPr>
        <w:ind w:left="-900" w:right="-1080"/>
        <w:rPr>
          <w:rFonts w:ascii="Arial" w:hAnsi="Arial" w:cs="Arial"/>
          <w:color w:val="000000" w:themeColor="text1"/>
          <w:sz w:val="18"/>
          <w:szCs w:val="18"/>
        </w:rPr>
      </w:pPr>
    </w:p>
    <w:p w:rsidR="00B617A0" w:rsidRPr="003C04DB" w:rsidRDefault="00F337C8" w:rsidP="00B20901">
      <w:pPr>
        <w:ind w:left="-900" w:right="-1080"/>
        <w:rPr>
          <w:rFonts w:ascii="Arial" w:hAnsi="Arial" w:cs="Arial"/>
          <w:color w:val="000000" w:themeColor="text1"/>
          <w:sz w:val="18"/>
          <w:szCs w:val="18"/>
        </w:rPr>
      </w:pPr>
      <w:r w:rsidRPr="003C04DB">
        <w:rPr>
          <w:rFonts w:ascii="Arial" w:hAnsi="Arial" w:cs="Arial"/>
          <w:color w:val="000000" w:themeColor="text1"/>
          <w:sz w:val="18"/>
          <w:szCs w:val="18"/>
        </w:rPr>
        <w:t>Sincerely,</w:t>
      </w:r>
    </w:p>
    <w:p w:rsidR="008C6AE8" w:rsidRPr="003C04DB" w:rsidRDefault="00F337C8" w:rsidP="00B20901">
      <w:pPr>
        <w:ind w:left="-900" w:right="-1080"/>
        <w:rPr>
          <w:rFonts w:ascii="Arial" w:hAnsi="Arial" w:cs="Arial"/>
          <w:b/>
          <w:noProof/>
          <w:color w:val="000000" w:themeColor="text1"/>
          <w:sz w:val="18"/>
          <w:szCs w:val="18"/>
        </w:rPr>
      </w:pPr>
      <w:r w:rsidRPr="003C04DB">
        <w:rPr>
          <w:rFonts w:ascii="Arial" w:hAnsi="Arial" w:cs="Arial"/>
          <w:b/>
          <w:noProof/>
          <w:color w:val="000000" w:themeColor="text1"/>
          <w:sz w:val="18"/>
          <w:szCs w:val="18"/>
        </w:rPr>
        <w:t>Alanna</w:t>
      </w:r>
      <w:r w:rsidRPr="003C04DB">
        <w:rPr>
          <w:rFonts w:ascii="Arial" w:hAnsi="Arial" w:cs="Arial"/>
          <w:b/>
          <w:color w:val="000000" w:themeColor="text1"/>
          <w:sz w:val="18"/>
          <w:szCs w:val="18"/>
        </w:rPr>
        <w:t xml:space="preserve"> </w:t>
      </w:r>
      <w:r w:rsidRPr="003C04DB">
        <w:rPr>
          <w:rFonts w:ascii="Arial" w:hAnsi="Arial" w:cs="Arial"/>
          <w:b/>
          <w:noProof/>
          <w:color w:val="000000" w:themeColor="text1"/>
          <w:sz w:val="18"/>
          <w:szCs w:val="18"/>
        </w:rPr>
        <w:t>Vimont</w:t>
      </w:r>
    </w:p>
    <w:p w:rsidR="00B617A0" w:rsidRPr="003C04DB" w:rsidRDefault="00F337C8" w:rsidP="00B20901">
      <w:pPr>
        <w:ind w:left="-900" w:right="-1080"/>
        <w:rPr>
          <w:rFonts w:ascii="Arial" w:hAnsi="Arial" w:cs="Arial"/>
          <w:noProof/>
          <w:color w:val="000000" w:themeColor="text1"/>
          <w:sz w:val="18"/>
          <w:szCs w:val="18"/>
        </w:rPr>
      </w:pPr>
      <w:r w:rsidRPr="003C04DB">
        <w:rPr>
          <w:rFonts w:ascii="Arial" w:hAnsi="Arial" w:cs="Arial"/>
          <w:noProof/>
          <w:color w:val="000000" w:themeColor="text1"/>
          <w:sz w:val="18"/>
          <w:szCs w:val="18"/>
        </w:rPr>
        <w:t>Inside Sales Support</w:t>
      </w:r>
    </w:p>
    <w:p w:rsidR="007B0C23" w:rsidRPr="003C04DB" w:rsidRDefault="00F337C8" w:rsidP="007B0C23">
      <w:pPr>
        <w:ind w:left="-900" w:right="-1080"/>
        <w:rPr>
          <w:rFonts w:ascii="Arial" w:hAnsi="Arial" w:cs="Arial"/>
          <w:color w:val="000000" w:themeColor="text1"/>
          <w:sz w:val="18"/>
          <w:szCs w:val="18"/>
        </w:rPr>
      </w:pPr>
      <w:r w:rsidRPr="003C04DB">
        <w:rPr>
          <w:rFonts w:ascii="Arial" w:hAnsi="Arial" w:cs="Arial"/>
          <w:noProof/>
          <w:color w:val="000000" w:themeColor="text1"/>
          <w:sz w:val="18"/>
          <w:szCs w:val="18"/>
        </w:rPr>
        <w:t>Avani Environmental Intl Inc</w:t>
      </w:r>
    </w:p>
    <w:p w:rsidR="008C6AE8" w:rsidRPr="003C04DB" w:rsidRDefault="00F337C8" w:rsidP="00B20901">
      <w:pPr>
        <w:ind w:left="-900" w:right="-1080"/>
        <w:rPr>
          <w:rFonts w:ascii="Arial" w:hAnsi="Arial" w:cs="Arial"/>
          <w:color w:val="000000" w:themeColor="text1"/>
          <w:sz w:val="18"/>
          <w:szCs w:val="18"/>
        </w:rPr>
      </w:pPr>
      <w:r w:rsidRPr="003C04DB">
        <w:rPr>
          <w:rFonts w:ascii="Arial" w:hAnsi="Arial" w:cs="Arial"/>
          <w:color w:val="000000" w:themeColor="text1"/>
          <w:sz w:val="18"/>
          <w:szCs w:val="18"/>
        </w:rPr>
        <w:t xml:space="preserve">Email:  </w:t>
      </w:r>
      <w:r w:rsidRPr="003C04DB">
        <w:rPr>
          <w:rFonts w:ascii="Arial" w:hAnsi="Arial" w:cs="Arial"/>
          <w:noProof/>
          <w:color w:val="000000" w:themeColor="text1"/>
          <w:sz w:val="18"/>
          <w:szCs w:val="18"/>
        </w:rPr>
        <w:t>avimont@avanienvironmental.com</w:t>
      </w:r>
    </w:p>
    <w:p w:rsidR="002F4C48" w:rsidRPr="003C04DB" w:rsidRDefault="00F337C8" w:rsidP="00B20901">
      <w:pPr>
        <w:ind w:left="-900" w:right="-1080"/>
        <w:rPr>
          <w:rFonts w:ascii="Arial" w:hAnsi="Arial" w:cs="Arial"/>
          <w:sz w:val="18"/>
          <w:szCs w:val="18"/>
        </w:rPr>
      </w:pPr>
      <w:r w:rsidRPr="003C04DB">
        <w:rPr>
          <w:rFonts w:ascii="Arial" w:hAnsi="Arial" w:cs="Arial"/>
          <w:color w:val="000000" w:themeColor="text1"/>
          <w:sz w:val="18"/>
          <w:szCs w:val="18"/>
        </w:rPr>
        <w:t xml:space="preserve">Phone: </w:t>
      </w:r>
      <w:r w:rsidRPr="003C04DB">
        <w:rPr>
          <w:rFonts w:ascii="Arial" w:hAnsi="Arial" w:cs="Arial"/>
          <w:noProof/>
          <w:color w:val="000000" w:themeColor="text1"/>
          <w:sz w:val="18"/>
          <w:szCs w:val="18"/>
        </w:rPr>
        <w:t>(919) 488-5192</w:t>
      </w:r>
    </w:p>
    <w:p w:rsidR="007B0C23" w:rsidRDefault="00F337C8" w:rsidP="007B0C23">
      <w:pPr>
        <w:spacing w:line="276" w:lineRule="auto"/>
        <w:ind w:left="-907" w:right="-1080"/>
        <w:rPr>
          <w:rFonts w:ascii="Arial" w:hAnsi="Arial" w:cs="Arial"/>
          <w:sz w:val="18"/>
          <w:szCs w:val="18"/>
        </w:rPr>
      </w:pPr>
      <w:r>
        <w:rPr>
          <w:rFonts w:ascii="Arial" w:hAnsi="Arial" w:cs="Arial"/>
          <w:sz w:val="18"/>
          <w:szCs w:val="18"/>
        </w:rPr>
        <w:t>Websites:</w:t>
      </w:r>
    </w:p>
    <w:p w:rsidR="007B0C23" w:rsidRDefault="002E338A" w:rsidP="007B0C23">
      <w:pPr>
        <w:spacing w:line="276" w:lineRule="auto"/>
        <w:ind w:left="-907" w:right="-1080"/>
        <w:rPr>
          <w:rFonts w:ascii="Arial" w:hAnsi="Arial" w:cs="Arial"/>
          <w:sz w:val="18"/>
          <w:szCs w:val="18"/>
        </w:rPr>
      </w:pPr>
      <w:hyperlink r:id="rId12" w:history="1">
        <w:r w:rsidR="00F337C8" w:rsidRPr="00A76FA5">
          <w:rPr>
            <w:rStyle w:val="Hyperlink"/>
            <w:rFonts w:ascii="Arial" w:hAnsi="Arial" w:cs="Arial"/>
            <w:sz w:val="18"/>
            <w:szCs w:val="18"/>
          </w:rPr>
          <w:t>www.avanienvironmental.com</w:t>
        </w:r>
      </w:hyperlink>
    </w:p>
    <w:p w:rsidR="007B0C23" w:rsidRDefault="002E338A" w:rsidP="007B0C23">
      <w:pPr>
        <w:spacing w:line="276" w:lineRule="auto"/>
        <w:ind w:left="-907" w:right="-1080"/>
        <w:rPr>
          <w:rStyle w:val="Hyperlink"/>
          <w:rFonts w:ascii="Arial" w:hAnsi="Arial" w:cs="Arial"/>
          <w:sz w:val="18"/>
          <w:szCs w:val="18"/>
        </w:rPr>
      </w:pPr>
      <w:hyperlink r:id="rId13" w:history="1">
        <w:r w:rsidR="00F337C8" w:rsidRPr="00A76FA5">
          <w:rPr>
            <w:rStyle w:val="Hyperlink"/>
            <w:rFonts w:ascii="Arial" w:hAnsi="Arial" w:cs="Arial"/>
            <w:sz w:val="18"/>
            <w:szCs w:val="18"/>
          </w:rPr>
          <w:t>www.weldingbooths.com</w:t>
        </w:r>
      </w:hyperlink>
    </w:p>
    <w:p w:rsidR="002A687B" w:rsidRDefault="00F337C8" w:rsidP="007B0C23">
      <w:pPr>
        <w:spacing w:line="276" w:lineRule="auto"/>
        <w:ind w:left="-907" w:right="-1080"/>
        <w:rPr>
          <w:rFonts w:ascii="Arial" w:hAnsi="Arial" w:cs="Arial"/>
          <w:sz w:val="18"/>
          <w:szCs w:val="18"/>
        </w:rPr>
      </w:pPr>
      <w:r>
        <w:rPr>
          <w:rStyle w:val="Hyperlink"/>
          <w:rFonts w:ascii="Arial" w:hAnsi="Arial" w:cs="Arial"/>
          <w:sz w:val="18"/>
          <w:szCs w:val="18"/>
        </w:rPr>
        <w:t>www.absolent.com</w:t>
      </w:r>
    </w:p>
    <w:p w:rsidR="00322EC8" w:rsidRDefault="00F126B1" w:rsidP="007B0C23">
      <w:pPr>
        <w:spacing w:line="276" w:lineRule="auto"/>
        <w:ind w:left="-907" w:right="-1080"/>
        <w:rPr>
          <w:rFonts w:ascii="Arial" w:hAnsi="Arial" w:cs="Arial"/>
          <w:sz w:val="18"/>
          <w:szCs w:val="18"/>
        </w:rPr>
      </w:pPr>
    </w:p>
    <w:p w:rsidR="007B0C23" w:rsidRDefault="00F126B1" w:rsidP="007B0C23">
      <w:pPr>
        <w:spacing w:line="276" w:lineRule="auto"/>
        <w:ind w:left="-907" w:right="-1080"/>
        <w:rPr>
          <w:rFonts w:ascii="Arial" w:hAnsi="Arial" w:cs="Arial"/>
          <w:sz w:val="18"/>
          <w:szCs w:val="18"/>
        </w:rPr>
      </w:pPr>
    </w:p>
    <w:p w:rsidR="002F4C48" w:rsidRPr="003C04DB" w:rsidRDefault="00F337C8" w:rsidP="007B0C23">
      <w:pPr>
        <w:spacing w:line="276" w:lineRule="auto"/>
        <w:ind w:left="-907" w:right="-1080"/>
        <w:rPr>
          <w:rFonts w:ascii="Arial" w:hAnsi="Arial" w:cs="Arial"/>
          <w:sz w:val="18"/>
          <w:szCs w:val="18"/>
        </w:rPr>
      </w:pPr>
      <w:r w:rsidRPr="003C04DB">
        <w:rPr>
          <w:rFonts w:ascii="Arial" w:hAnsi="Arial" w:cs="Arial"/>
          <w:sz w:val="18"/>
          <w:szCs w:val="18"/>
        </w:rPr>
        <w:br w:type="page"/>
      </w:r>
    </w:p>
    <w:p w:rsidR="002A687B" w:rsidRPr="003C04DB" w:rsidRDefault="00F337C8" w:rsidP="002A687B">
      <w:pPr>
        <w:ind w:firstLine="720"/>
        <w:jc w:val="center"/>
        <w:rPr>
          <w:rFonts w:ascii="Arial" w:hAnsi="Arial" w:cs="Arial"/>
          <w:b/>
          <w:sz w:val="18"/>
          <w:szCs w:val="18"/>
        </w:rPr>
      </w:pPr>
      <w:r w:rsidRPr="003C04DB">
        <w:rPr>
          <w:rFonts w:ascii="Arial" w:hAnsi="Arial" w:cs="Arial"/>
          <w:b/>
          <w:sz w:val="18"/>
          <w:szCs w:val="18"/>
        </w:rPr>
        <w:lastRenderedPageBreak/>
        <w:t>Terms and Conditions</w:t>
      </w:r>
    </w:p>
    <w:p w:rsidR="002A687B" w:rsidRPr="003C04DB" w:rsidRDefault="00F126B1" w:rsidP="002A687B">
      <w:pPr>
        <w:rPr>
          <w:rFonts w:ascii="Arial" w:hAnsi="Arial" w:cs="Arial"/>
          <w:sz w:val="18"/>
          <w:szCs w:val="18"/>
        </w:rPr>
      </w:pPr>
    </w:p>
    <w:p w:rsidR="002A687B" w:rsidRPr="003C04DB" w:rsidRDefault="00F337C8" w:rsidP="002A687B">
      <w:pPr>
        <w:rPr>
          <w:rFonts w:ascii="Arial" w:hAnsi="Arial" w:cs="Arial"/>
          <w:b/>
          <w:sz w:val="18"/>
          <w:szCs w:val="18"/>
        </w:rPr>
      </w:pPr>
      <w:r w:rsidRPr="003C04DB">
        <w:rPr>
          <w:rFonts w:ascii="Arial" w:hAnsi="Arial" w:cs="Arial"/>
          <w:b/>
          <w:sz w:val="18"/>
          <w:szCs w:val="18"/>
        </w:rPr>
        <w:t>General:</w:t>
      </w:r>
    </w:p>
    <w:p w:rsidR="002A687B" w:rsidRPr="003C04DB" w:rsidRDefault="00F337C8" w:rsidP="002A687B">
      <w:pPr>
        <w:pStyle w:val="ListParagraph"/>
        <w:numPr>
          <w:ilvl w:val="0"/>
          <w:numId w:val="5"/>
        </w:numPr>
        <w:rPr>
          <w:rFonts w:ascii="Arial" w:hAnsi="Arial" w:cs="Arial"/>
          <w:sz w:val="18"/>
          <w:szCs w:val="18"/>
        </w:rPr>
      </w:pPr>
      <w:r w:rsidRPr="003C04DB">
        <w:rPr>
          <w:rFonts w:ascii="Arial" w:hAnsi="Arial" w:cs="Arial"/>
          <w:sz w:val="18"/>
          <w:szCs w:val="18"/>
        </w:rPr>
        <w:t xml:space="preserve">The price does not include sales tax, duties, custom fees or any other cost associated with the sale or delivery of this product. </w:t>
      </w:r>
    </w:p>
    <w:p w:rsidR="002A687B" w:rsidRPr="003C04DB" w:rsidRDefault="00F337C8" w:rsidP="002A687B">
      <w:pPr>
        <w:numPr>
          <w:ilvl w:val="0"/>
          <w:numId w:val="5"/>
        </w:numPr>
        <w:rPr>
          <w:rFonts w:ascii="Arial" w:hAnsi="Arial" w:cs="Arial"/>
          <w:sz w:val="18"/>
          <w:szCs w:val="18"/>
        </w:rPr>
      </w:pPr>
      <w:r w:rsidRPr="003C04DB">
        <w:rPr>
          <w:rFonts w:ascii="Arial" w:hAnsi="Arial" w:cs="Arial"/>
          <w:sz w:val="18"/>
          <w:szCs w:val="18"/>
        </w:rPr>
        <w:t>Payment Terms: All quoted prices and payments are in US dollars.</w:t>
      </w:r>
    </w:p>
    <w:p w:rsidR="002A687B" w:rsidRPr="003C04DB" w:rsidRDefault="00F337C8" w:rsidP="002A687B">
      <w:pPr>
        <w:pStyle w:val="ListParagraph"/>
        <w:ind w:left="1080"/>
        <w:rPr>
          <w:rFonts w:ascii="Arial" w:hAnsi="Arial" w:cs="Arial"/>
          <w:sz w:val="18"/>
          <w:szCs w:val="18"/>
        </w:rPr>
      </w:pPr>
      <w:r w:rsidRPr="00E576A1">
        <w:rPr>
          <w:rFonts w:ascii="Arial" w:hAnsi="Arial" w:cs="Arial"/>
          <w:b/>
          <w:sz w:val="18"/>
          <w:szCs w:val="18"/>
          <w:highlight w:val="yellow"/>
          <w:u w:val="single"/>
        </w:rPr>
        <w:t>Projects &amp; Custom Orders:</w:t>
      </w:r>
      <w:r w:rsidRPr="00E576A1">
        <w:rPr>
          <w:rFonts w:ascii="Arial" w:hAnsi="Arial" w:cs="Arial"/>
          <w:sz w:val="18"/>
          <w:szCs w:val="18"/>
          <w:highlight w:val="yellow"/>
        </w:rPr>
        <w:t xml:space="preserve"> 35% down with PO, 35% upon delivery and 30% net 30 within the continental USA. (Outside the continental USA – 50% down with PO and 50% prior to shipment.</w:t>
      </w:r>
      <w:r w:rsidRPr="003C04DB">
        <w:rPr>
          <w:rFonts w:ascii="Arial" w:hAnsi="Arial" w:cs="Arial"/>
          <w:sz w:val="18"/>
          <w:szCs w:val="18"/>
        </w:rPr>
        <w:t xml:space="preserve"> </w:t>
      </w:r>
    </w:p>
    <w:p w:rsidR="002A687B" w:rsidRPr="003C04DB" w:rsidRDefault="00F337C8" w:rsidP="002A687B">
      <w:pPr>
        <w:numPr>
          <w:ilvl w:val="0"/>
          <w:numId w:val="5"/>
        </w:numPr>
        <w:rPr>
          <w:rFonts w:ascii="Arial" w:hAnsi="Arial" w:cs="Arial"/>
          <w:sz w:val="18"/>
          <w:szCs w:val="18"/>
        </w:rPr>
      </w:pPr>
      <w:r w:rsidRPr="003C04DB">
        <w:rPr>
          <w:rFonts w:ascii="Arial" w:hAnsi="Arial" w:cs="Arial"/>
          <w:sz w:val="18"/>
          <w:szCs w:val="18"/>
        </w:rPr>
        <w:t xml:space="preserve">Quotation price does not include actual shipping costs. All products are shipped FOB from manufacturer. If requested by Buyer, Avani can supply an estimated shipping cost(s). The estimated shipping cost is only an estimate and actual charges can be different from estimated charges. </w:t>
      </w:r>
    </w:p>
    <w:p w:rsidR="002A687B" w:rsidRPr="003C04DB" w:rsidRDefault="00F337C8" w:rsidP="002A687B">
      <w:pPr>
        <w:numPr>
          <w:ilvl w:val="0"/>
          <w:numId w:val="5"/>
        </w:numPr>
        <w:rPr>
          <w:rFonts w:ascii="Arial" w:hAnsi="Arial" w:cs="Arial"/>
          <w:sz w:val="18"/>
          <w:szCs w:val="18"/>
        </w:rPr>
      </w:pPr>
      <w:r w:rsidRPr="003C04DB">
        <w:rPr>
          <w:rFonts w:ascii="Arial" w:hAnsi="Arial" w:cs="Arial"/>
          <w:sz w:val="18"/>
          <w:szCs w:val="18"/>
        </w:rPr>
        <w:t xml:space="preserve">Late payments and any charges associated with the Late payment begin incurring charges 30 days after standard payment terms are due. </w:t>
      </w:r>
    </w:p>
    <w:p w:rsidR="002A687B" w:rsidRPr="003C04DB" w:rsidRDefault="00F126B1" w:rsidP="002A687B">
      <w:pPr>
        <w:rPr>
          <w:rFonts w:ascii="Arial" w:hAnsi="Arial" w:cs="Arial"/>
          <w:sz w:val="18"/>
          <w:szCs w:val="18"/>
        </w:rPr>
      </w:pPr>
    </w:p>
    <w:p w:rsidR="002A687B" w:rsidRPr="003C04DB" w:rsidRDefault="00F337C8" w:rsidP="002A687B">
      <w:pPr>
        <w:rPr>
          <w:rFonts w:ascii="Arial" w:hAnsi="Arial" w:cs="Arial"/>
          <w:b/>
          <w:sz w:val="18"/>
          <w:szCs w:val="18"/>
        </w:rPr>
      </w:pPr>
      <w:r w:rsidRPr="003C04DB">
        <w:rPr>
          <w:rFonts w:ascii="Arial" w:hAnsi="Arial" w:cs="Arial"/>
          <w:b/>
          <w:sz w:val="18"/>
          <w:szCs w:val="18"/>
        </w:rPr>
        <w:t>Shipping and Delivery Time:</w:t>
      </w:r>
    </w:p>
    <w:p w:rsidR="002A687B" w:rsidRPr="003C04DB" w:rsidRDefault="00F337C8" w:rsidP="002A687B">
      <w:pPr>
        <w:numPr>
          <w:ilvl w:val="0"/>
          <w:numId w:val="6"/>
        </w:numPr>
        <w:rPr>
          <w:rFonts w:ascii="Arial" w:hAnsi="Arial" w:cs="Arial"/>
          <w:sz w:val="18"/>
          <w:szCs w:val="18"/>
        </w:rPr>
      </w:pPr>
      <w:r w:rsidRPr="003C04DB">
        <w:rPr>
          <w:rFonts w:ascii="Arial" w:hAnsi="Arial" w:cs="Arial"/>
          <w:sz w:val="18"/>
          <w:szCs w:val="18"/>
        </w:rPr>
        <w:t>All products are FOB Manufacturer</w:t>
      </w:r>
    </w:p>
    <w:p w:rsidR="002A687B" w:rsidRPr="003C04DB" w:rsidRDefault="00F337C8" w:rsidP="002A687B">
      <w:pPr>
        <w:numPr>
          <w:ilvl w:val="0"/>
          <w:numId w:val="6"/>
        </w:numPr>
        <w:rPr>
          <w:rFonts w:ascii="Arial" w:hAnsi="Arial" w:cs="Arial"/>
          <w:sz w:val="18"/>
          <w:szCs w:val="18"/>
        </w:rPr>
      </w:pPr>
      <w:r w:rsidRPr="003C04DB">
        <w:rPr>
          <w:rFonts w:ascii="Arial" w:hAnsi="Arial" w:cs="Arial"/>
          <w:sz w:val="18"/>
          <w:szCs w:val="18"/>
        </w:rPr>
        <w:t>Shipping times: Stock items – 1 week, Non-stock items –8</w:t>
      </w:r>
      <w:r>
        <w:rPr>
          <w:rFonts w:ascii="Arial" w:hAnsi="Arial" w:cs="Arial"/>
          <w:sz w:val="18"/>
          <w:szCs w:val="18"/>
        </w:rPr>
        <w:t>-12</w:t>
      </w:r>
      <w:r w:rsidRPr="003C04DB">
        <w:rPr>
          <w:rFonts w:ascii="Arial" w:hAnsi="Arial" w:cs="Arial"/>
          <w:sz w:val="18"/>
          <w:szCs w:val="18"/>
        </w:rPr>
        <w:t xml:space="preserve"> weeks, Customized products –12</w:t>
      </w:r>
      <w:r>
        <w:rPr>
          <w:rFonts w:ascii="Arial" w:hAnsi="Arial" w:cs="Arial"/>
          <w:sz w:val="18"/>
          <w:szCs w:val="18"/>
        </w:rPr>
        <w:t>-16</w:t>
      </w:r>
      <w:r w:rsidRPr="003C04DB">
        <w:rPr>
          <w:rFonts w:ascii="Arial" w:hAnsi="Arial" w:cs="Arial"/>
          <w:sz w:val="18"/>
          <w:szCs w:val="18"/>
        </w:rPr>
        <w:t xml:space="preserve"> weeks. If deposits and/or signed drawings are required for specific job; shipping time begins after Avani has received these items.</w:t>
      </w:r>
      <w:r>
        <w:rPr>
          <w:rFonts w:ascii="Arial" w:hAnsi="Arial" w:cs="Arial"/>
          <w:sz w:val="18"/>
          <w:szCs w:val="18"/>
        </w:rPr>
        <w:t xml:space="preserve"> These times are estimates only and may be revised at any time.</w:t>
      </w:r>
    </w:p>
    <w:p w:rsidR="002A687B" w:rsidRPr="003C04DB" w:rsidRDefault="00F337C8" w:rsidP="002A687B">
      <w:pPr>
        <w:numPr>
          <w:ilvl w:val="0"/>
          <w:numId w:val="6"/>
        </w:numPr>
        <w:rPr>
          <w:rFonts w:ascii="Arial" w:hAnsi="Arial" w:cs="Arial"/>
          <w:sz w:val="18"/>
          <w:szCs w:val="18"/>
        </w:rPr>
      </w:pPr>
      <w:r w:rsidRPr="003C04DB">
        <w:rPr>
          <w:rFonts w:ascii="Arial" w:hAnsi="Arial" w:cs="Arial"/>
          <w:sz w:val="18"/>
          <w:szCs w:val="18"/>
        </w:rPr>
        <w:t>Unless otherwise stated on the purchase order Avani will ship Best Way Prepay and Add.</w:t>
      </w:r>
    </w:p>
    <w:p w:rsidR="002A687B" w:rsidRPr="003C04DB" w:rsidRDefault="00F337C8" w:rsidP="002A687B">
      <w:pPr>
        <w:numPr>
          <w:ilvl w:val="0"/>
          <w:numId w:val="6"/>
        </w:numPr>
        <w:rPr>
          <w:rFonts w:ascii="Arial" w:hAnsi="Arial" w:cs="Arial"/>
          <w:sz w:val="18"/>
          <w:szCs w:val="18"/>
        </w:rPr>
      </w:pPr>
      <w:r w:rsidRPr="003C04DB">
        <w:rPr>
          <w:rFonts w:ascii="Arial" w:hAnsi="Arial" w:cs="Arial"/>
          <w:sz w:val="18"/>
          <w:szCs w:val="18"/>
        </w:rPr>
        <w:t xml:space="preserve">All products that are shipped via Truck will be shipped with standard pallets and shipping material. If needed or requested by the buyer the product(s) can be completely crated for an additional cost. </w:t>
      </w:r>
    </w:p>
    <w:p w:rsidR="002A687B" w:rsidRDefault="00F337C8" w:rsidP="002A687B">
      <w:pPr>
        <w:numPr>
          <w:ilvl w:val="0"/>
          <w:numId w:val="6"/>
        </w:numPr>
        <w:rPr>
          <w:rFonts w:ascii="Arial" w:hAnsi="Arial" w:cs="Arial"/>
          <w:sz w:val="18"/>
          <w:szCs w:val="18"/>
        </w:rPr>
      </w:pPr>
      <w:r w:rsidRPr="003C04DB">
        <w:rPr>
          <w:rFonts w:ascii="Arial" w:hAnsi="Arial" w:cs="Arial"/>
          <w:sz w:val="18"/>
          <w:szCs w:val="18"/>
        </w:rPr>
        <w:t xml:space="preserve">The Buyer is responsible for inspecting the Product(s) immediately when they are delivered and must state upon delivery if the Product(s) is damaged or has missing parts. If not, the Product(s) are acknowledged as being complete and satisfactory. </w:t>
      </w:r>
    </w:p>
    <w:p w:rsidR="002A687B" w:rsidRDefault="00F337C8" w:rsidP="002A687B">
      <w:pPr>
        <w:numPr>
          <w:ilvl w:val="0"/>
          <w:numId w:val="6"/>
        </w:numPr>
        <w:rPr>
          <w:rFonts w:ascii="Arial" w:hAnsi="Arial" w:cs="Arial"/>
          <w:sz w:val="18"/>
          <w:szCs w:val="18"/>
        </w:rPr>
      </w:pPr>
      <w:r>
        <w:rPr>
          <w:rFonts w:ascii="Arial" w:hAnsi="Arial" w:cs="Arial"/>
          <w:sz w:val="18"/>
          <w:szCs w:val="18"/>
        </w:rPr>
        <w:t xml:space="preserve">Avani Environmental products are shipped via LTL carrier or common carrier. It is the responsibility of the customer/consignee to provide a material handling equipment. If additional requirements are necessary please contact your Avani sales rep. </w:t>
      </w:r>
    </w:p>
    <w:p w:rsidR="002A687B" w:rsidRDefault="00F337C8" w:rsidP="002A687B">
      <w:pPr>
        <w:numPr>
          <w:ilvl w:val="0"/>
          <w:numId w:val="6"/>
        </w:numPr>
        <w:rPr>
          <w:rFonts w:ascii="Arial" w:hAnsi="Arial" w:cs="Arial"/>
          <w:sz w:val="18"/>
          <w:szCs w:val="18"/>
        </w:rPr>
      </w:pPr>
      <w:r>
        <w:rPr>
          <w:rFonts w:ascii="Arial" w:hAnsi="Arial" w:cs="Arial"/>
          <w:sz w:val="18"/>
          <w:szCs w:val="18"/>
        </w:rPr>
        <w:t xml:space="preserve">Fume collection equipment and components, with limited exception, are shipped via freight carriers using enclosed trailers. It is the sole responsibility of the consignee to provide one or more of the following to ensure an expedient and safe offloading of the order. The typical requirements include a loading dock at trailer height with transition platform, forklift, pallet jack or any other industry accepted standard. </w:t>
      </w:r>
    </w:p>
    <w:p w:rsidR="002A687B" w:rsidRPr="003C04DB" w:rsidRDefault="00F126B1" w:rsidP="002A687B">
      <w:pPr>
        <w:ind w:left="1080"/>
        <w:rPr>
          <w:rFonts w:ascii="Arial" w:hAnsi="Arial" w:cs="Arial"/>
          <w:sz w:val="18"/>
          <w:szCs w:val="18"/>
        </w:rPr>
      </w:pPr>
    </w:p>
    <w:p w:rsidR="002A687B" w:rsidRPr="003C04DB" w:rsidRDefault="00F126B1" w:rsidP="002A687B">
      <w:pPr>
        <w:rPr>
          <w:rFonts w:ascii="Arial" w:hAnsi="Arial" w:cs="Arial"/>
          <w:sz w:val="18"/>
          <w:szCs w:val="18"/>
        </w:rPr>
      </w:pPr>
    </w:p>
    <w:p w:rsidR="002A687B" w:rsidRPr="003C04DB" w:rsidRDefault="00F337C8" w:rsidP="002A687B">
      <w:pPr>
        <w:rPr>
          <w:rFonts w:ascii="Arial" w:hAnsi="Arial" w:cs="Arial"/>
          <w:b/>
          <w:sz w:val="18"/>
          <w:szCs w:val="18"/>
        </w:rPr>
      </w:pPr>
      <w:r w:rsidRPr="003C04DB">
        <w:rPr>
          <w:rFonts w:ascii="Arial" w:hAnsi="Arial" w:cs="Arial"/>
          <w:b/>
          <w:sz w:val="18"/>
          <w:szCs w:val="18"/>
        </w:rPr>
        <w:t>Warranty and Return:</w:t>
      </w:r>
    </w:p>
    <w:p w:rsidR="002A687B" w:rsidRPr="003C04DB" w:rsidRDefault="00F337C8" w:rsidP="002A687B">
      <w:pPr>
        <w:numPr>
          <w:ilvl w:val="0"/>
          <w:numId w:val="7"/>
        </w:numPr>
        <w:rPr>
          <w:rFonts w:ascii="Arial" w:hAnsi="Arial" w:cs="Arial"/>
          <w:sz w:val="18"/>
          <w:szCs w:val="18"/>
        </w:rPr>
      </w:pPr>
      <w:r w:rsidRPr="003C04DB">
        <w:rPr>
          <w:rFonts w:ascii="Arial" w:hAnsi="Arial" w:cs="Arial"/>
          <w:sz w:val="18"/>
          <w:szCs w:val="18"/>
        </w:rPr>
        <w:t xml:space="preserve">All New Products come with a standard 1 year warranty. Other warranties and terms are available and must be approved by an Avani personnel. </w:t>
      </w:r>
    </w:p>
    <w:p w:rsidR="002A687B" w:rsidRPr="003C04DB" w:rsidRDefault="00F337C8" w:rsidP="002A687B">
      <w:pPr>
        <w:numPr>
          <w:ilvl w:val="1"/>
          <w:numId w:val="7"/>
        </w:numPr>
        <w:rPr>
          <w:rFonts w:ascii="Arial" w:hAnsi="Arial" w:cs="Arial"/>
          <w:sz w:val="18"/>
          <w:szCs w:val="18"/>
        </w:rPr>
      </w:pPr>
      <w:r w:rsidRPr="003C04DB">
        <w:rPr>
          <w:rFonts w:ascii="Arial" w:hAnsi="Arial" w:cs="Arial"/>
          <w:sz w:val="18"/>
          <w:szCs w:val="18"/>
        </w:rPr>
        <w:t xml:space="preserve">Warranty covers replacement parts for 1 year. </w:t>
      </w:r>
    </w:p>
    <w:p w:rsidR="002A687B" w:rsidRPr="003C04DB" w:rsidRDefault="00F337C8" w:rsidP="002A687B">
      <w:pPr>
        <w:numPr>
          <w:ilvl w:val="1"/>
          <w:numId w:val="7"/>
        </w:numPr>
        <w:rPr>
          <w:rFonts w:ascii="Arial" w:hAnsi="Arial" w:cs="Arial"/>
          <w:sz w:val="18"/>
          <w:szCs w:val="18"/>
        </w:rPr>
      </w:pPr>
      <w:r w:rsidRPr="003C04DB">
        <w:rPr>
          <w:rFonts w:ascii="Arial" w:hAnsi="Arial" w:cs="Arial"/>
          <w:sz w:val="18"/>
          <w:szCs w:val="18"/>
        </w:rPr>
        <w:t>Does not cover labor or charges incurred for removing and installing new parts.</w:t>
      </w:r>
    </w:p>
    <w:p w:rsidR="002A687B" w:rsidRPr="003C04DB" w:rsidRDefault="00F337C8" w:rsidP="002A687B">
      <w:pPr>
        <w:numPr>
          <w:ilvl w:val="1"/>
          <w:numId w:val="7"/>
        </w:numPr>
        <w:rPr>
          <w:rFonts w:ascii="Arial" w:hAnsi="Arial" w:cs="Arial"/>
          <w:sz w:val="18"/>
          <w:szCs w:val="18"/>
        </w:rPr>
      </w:pPr>
      <w:r w:rsidRPr="003C04DB">
        <w:rPr>
          <w:rFonts w:ascii="Arial" w:hAnsi="Arial" w:cs="Arial"/>
          <w:sz w:val="18"/>
          <w:szCs w:val="18"/>
        </w:rPr>
        <w:t>Not responsible for loss of use or downtime.</w:t>
      </w:r>
    </w:p>
    <w:p w:rsidR="002A687B" w:rsidRPr="003C04DB" w:rsidRDefault="00F337C8" w:rsidP="002A687B">
      <w:pPr>
        <w:numPr>
          <w:ilvl w:val="0"/>
          <w:numId w:val="7"/>
        </w:numPr>
        <w:rPr>
          <w:rFonts w:ascii="Arial" w:hAnsi="Arial" w:cs="Arial"/>
          <w:sz w:val="18"/>
          <w:szCs w:val="18"/>
        </w:rPr>
      </w:pPr>
      <w:r w:rsidRPr="003C04DB">
        <w:rPr>
          <w:rFonts w:ascii="Arial" w:hAnsi="Arial" w:cs="Arial"/>
          <w:sz w:val="18"/>
          <w:szCs w:val="18"/>
        </w:rPr>
        <w:t>Returns product(s) must be approved by Avani before being sent back.</w:t>
      </w:r>
    </w:p>
    <w:p w:rsidR="002A687B" w:rsidRPr="00183C43" w:rsidRDefault="00F337C8" w:rsidP="002A687B">
      <w:pPr>
        <w:numPr>
          <w:ilvl w:val="1"/>
          <w:numId w:val="7"/>
        </w:numPr>
        <w:ind w:left="1080"/>
        <w:rPr>
          <w:rFonts w:ascii="Arial" w:hAnsi="Arial" w:cs="Arial"/>
          <w:color w:val="000000" w:themeColor="text1"/>
          <w:sz w:val="18"/>
          <w:szCs w:val="18"/>
        </w:rPr>
      </w:pPr>
      <w:r w:rsidRPr="003C04DB">
        <w:rPr>
          <w:rFonts w:ascii="Arial" w:hAnsi="Arial" w:cs="Arial"/>
          <w:sz w:val="18"/>
          <w:szCs w:val="18"/>
        </w:rPr>
        <w:t>Must have an RGA and Case # when the product(s) is shipped back.</w:t>
      </w:r>
    </w:p>
    <w:p w:rsidR="002A687B" w:rsidRDefault="00F126B1" w:rsidP="002A687B">
      <w:pPr>
        <w:rPr>
          <w:rFonts w:ascii="Arial" w:hAnsi="Arial" w:cs="Arial"/>
          <w:sz w:val="18"/>
          <w:szCs w:val="18"/>
        </w:rPr>
      </w:pPr>
    </w:p>
    <w:p w:rsidR="002A687B" w:rsidRDefault="00F126B1" w:rsidP="002A687B">
      <w:pPr>
        <w:rPr>
          <w:rFonts w:ascii="Arial" w:hAnsi="Arial" w:cs="Arial"/>
          <w:sz w:val="18"/>
          <w:szCs w:val="18"/>
        </w:rPr>
      </w:pPr>
    </w:p>
    <w:p w:rsidR="002A687B" w:rsidRPr="003C04DB" w:rsidRDefault="00F337C8" w:rsidP="002A687B">
      <w:pPr>
        <w:rPr>
          <w:rFonts w:ascii="Arial" w:hAnsi="Arial" w:cs="Arial"/>
          <w:b/>
          <w:sz w:val="18"/>
          <w:szCs w:val="18"/>
        </w:rPr>
      </w:pPr>
      <w:r>
        <w:rPr>
          <w:rFonts w:ascii="Arial" w:hAnsi="Arial" w:cs="Arial"/>
          <w:b/>
          <w:sz w:val="18"/>
          <w:szCs w:val="18"/>
        </w:rPr>
        <w:t>Installation/Projects: Exclusions (Avani Environmental is not responsible for the below items)</w:t>
      </w:r>
      <w:r w:rsidRPr="003C04DB">
        <w:rPr>
          <w:rFonts w:ascii="Arial" w:hAnsi="Arial" w:cs="Arial"/>
          <w:b/>
          <w:sz w:val="18"/>
          <w:szCs w:val="18"/>
        </w:rPr>
        <w:t>:</w:t>
      </w:r>
    </w:p>
    <w:p w:rsidR="002A687B" w:rsidRDefault="00F337C8"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 xml:space="preserve">Demolition (cement walls, roof penetration, sealing, etc.), electrical or other work that requires special permits or licensing is not included in the price. </w:t>
      </w:r>
    </w:p>
    <w:p w:rsidR="002A687B" w:rsidRDefault="00F337C8"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All rental equipment: such as but not limited to forklifts, cranes, scissor lifts, jig, etc.</w:t>
      </w:r>
    </w:p>
    <w:p w:rsidR="002A687B" w:rsidRDefault="00F337C8"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Electrical wiring, compressed airlines or other components that connect to the equipment.</w:t>
      </w:r>
    </w:p>
    <w:p w:rsidR="002A687B" w:rsidRDefault="00F337C8"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Any type of permits required for installation, testing or running the equipment.</w:t>
      </w:r>
    </w:p>
    <w:p w:rsidR="002A687B" w:rsidRDefault="00F337C8"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Unloading of the product when it arrives.</w:t>
      </w:r>
    </w:p>
    <w:p w:rsidR="002A687B" w:rsidRDefault="00F337C8"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Storage and any loss or damaged product as a result of being stored.</w:t>
      </w:r>
    </w:p>
    <w:p w:rsidR="002A687B" w:rsidRPr="00AF3BC9" w:rsidRDefault="00F337C8"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Rental equipment charges – optional - $1,000 per day.</w:t>
      </w:r>
    </w:p>
    <w:p w:rsidR="002A687B" w:rsidRDefault="00F337C8"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Seismic requirements and/or calculations are not included.</w:t>
      </w:r>
    </w:p>
    <w:p w:rsidR="002A687B" w:rsidRDefault="00F337C8"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 xml:space="preserve">Avani does not pull permits or local codes. </w:t>
      </w:r>
    </w:p>
    <w:p w:rsidR="00FA7BB2" w:rsidRDefault="00F126B1" w:rsidP="002A687B">
      <w:pPr>
        <w:ind w:firstLine="720"/>
        <w:jc w:val="center"/>
        <w:rPr>
          <w:rFonts w:ascii="Arial" w:hAnsi="Arial" w:cs="Arial"/>
          <w:color w:val="000000" w:themeColor="text1"/>
          <w:sz w:val="18"/>
          <w:szCs w:val="18"/>
        </w:rPr>
      </w:pPr>
    </w:p>
    <w:sectPr w:rsidR="00FA7BB2" w:rsidSect="005C107D">
      <w:headerReference w:type="default" r:id="rId14"/>
      <w:footerReference w:type="default" r:id="rId15"/>
      <w:headerReference w:type="first" r:id="rId16"/>
      <w:pgSz w:w="12240" w:h="15840"/>
      <w:pgMar w:top="480" w:right="1440" w:bottom="720" w:left="1440" w:header="144" w:footer="3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6B1" w:rsidRDefault="00F126B1" w:rsidP="000E39E0">
      <w:r>
        <w:separator/>
      </w:r>
    </w:p>
  </w:endnote>
  <w:endnote w:type="continuationSeparator" w:id="0">
    <w:p w:rsidR="00F126B1" w:rsidRDefault="00F126B1" w:rsidP="000E3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0C" w:rsidRPr="00FC2984" w:rsidRDefault="002E338A" w:rsidP="0079550C">
    <w:pPr>
      <w:pStyle w:val="Footer"/>
      <w:ind w:left="-900"/>
      <w:rPr>
        <w:rFonts w:ascii="Arial" w:hAnsi="Arial" w:cs="Arial"/>
        <w:sz w:val="20"/>
        <w:szCs w:val="20"/>
      </w:rPr>
    </w:pPr>
    <w:r w:rsidRPr="002E338A">
      <w:rPr>
        <w:rFonts w:ascii="Arial" w:hAnsi="Arial" w:cs="Arial"/>
        <w:noProof/>
        <w:lang w:eastAsia="zh-TW"/>
      </w:rPr>
      <w:pict>
        <v:group id="_x0000_s2050" style="position:absolute;left:0;text-align:left;margin-left:485.65pt;margin-top:735pt;width:34.4pt;height:56.45pt;z-index:251658240;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2051" type="#_x0000_t32" style="position:absolute;left:2111;top:15387;width:0;height:441;flip:y" o:connectortype="straight" strokecolor="#7f7f7f"/>
          <v:rect id="_x0000_s2052" style="position:absolute;left:1743;top:14699;width:688;height:688;v-text-anchor:middle" filled="f" strokecolor="#7f7f7f">
            <v:textbox>
              <w:txbxContent>
                <w:p w:rsidR="0079550C" w:rsidRDefault="002E338A">
                  <w:pPr>
                    <w:pStyle w:val="Footer"/>
                    <w:jc w:val="center"/>
                    <w:rPr>
                      <w:sz w:val="16"/>
                      <w:szCs w:val="16"/>
                    </w:rPr>
                  </w:pPr>
                  <w:r w:rsidRPr="002E338A">
                    <w:fldChar w:fldCharType="begin"/>
                  </w:r>
                  <w:r w:rsidR="00F337C8">
                    <w:instrText xml:space="preserve"> PAGE    \* MERGEFORMAT </w:instrText>
                  </w:r>
                  <w:r w:rsidRPr="002E338A">
                    <w:fldChar w:fldCharType="separate"/>
                  </w:r>
                  <w:r w:rsidR="00B52F11" w:rsidRPr="00B52F11">
                    <w:rPr>
                      <w:noProof/>
                      <w:sz w:val="16"/>
                      <w:szCs w:val="16"/>
                    </w:rPr>
                    <w:t>2</w:t>
                  </w:r>
                  <w:r>
                    <w:rPr>
                      <w:noProof/>
                      <w:sz w:val="16"/>
                      <w:szCs w:val="16"/>
                    </w:rPr>
                    <w:fldChar w:fldCharType="end"/>
                  </w:r>
                </w:p>
              </w:txbxContent>
            </v:textbox>
          </v:rect>
          <w10:wrap anchorx="margin" anchory="page"/>
        </v:group>
      </w:pict>
    </w:r>
    <w:r w:rsidR="00F337C8">
      <w:rPr>
        <w:rFonts w:ascii="Arial" w:hAnsi="Arial" w:cs="Arial"/>
        <w:sz w:val="20"/>
        <w:szCs w:val="20"/>
      </w:rPr>
      <w:t>Quotation</w:t>
    </w:r>
    <w:r w:rsidR="00F337C8" w:rsidRPr="00FC2984">
      <w:rPr>
        <w:rFonts w:ascii="Arial" w:hAnsi="Arial" w:cs="Arial"/>
        <w:sz w:val="20"/>
        <w:szCs w:val="20"/>
      </w:rPr>
      <w:t xml:space="preserve"> valid for </w:t>
    </w:r>
    <w:r w:rsidR="00F337C8">
      <w:rPr>
        <w:rFonts w:ascii="Arial" w:hAnsi="Arial" w:cs="Arial"/>
        <w:sz w:val="20"/>
        <w:szCs w:val="20"/>
      </w:rPr>
      <w:t>thirty days (</w:t>
    </w:r>
    <w:r w:rsidR="00F337C8" w:rsidRPr="00FC2984">
      <w:rPr>
        <w:rFonts w:ascii="Arial" w:hAnsi="Arial" w:cs="Arial"/>
        <w:sz w:val="20"/>
        <w:szCs w:val="20"/>
      </w:rPr>
      <w:t>30 days</w:t>
    </w:r>
    <w:r w:rsidR="00F337C8">
      <w:rPr>
        <w:rFonts w:ascii="Arial" w:hAnsi="Arial" w:cs="Arial"/>
        <w:sz w:val="20"/>
        <w:szCs w:val="20"/>
      </w:rPr>
      <w:t>) from date of issuance</w:t>
    </w:r>
    <w:r w:rsidR="00F337C8" w:rsidRPr="00FC2984">
      <w:rPr>
        <w:rFonts w:ascii="Arial" w:hAnsi="Arial" w:cs="Arial"/>
        <w:sz w:val="20"/>
        <w:szCs w:val="20"/>
      </w:rPr>
      <w:t xml:space="preserve">. Please review the quantity, </w:t>
    </w:r>
    <w:r w:rsidR="00F337C8">
      <w:rPr>
        <w:rFonts w:ascii="Arial" w:hAnsi="Arial" w:cs="Arial"/>
        <w:sz w:val="20"/>
        <w:szCs w:val="20"/>
      </w:rPr>
      <w:t>p/n</w:t>
    </w:r>
    <w:r w:rsidR="00F337C8" w:rsidRPr="00FC2984">
      <w:rPr>
        <w:rFonts w:ascii="Arial" w:hAnsi="Arial" w:cs="Arial"/>
        <w:sz w:val="20"/>
        <w:szCs w:val="20"/>
      </w:rPr>
      <w:t xml:space="preserve">, specifications, </w:t>
    </w:r>
    <w:r w:rsidR="00F337C8">
      <w:rPr>
        <w:rFonts w:ascii="Arial" w:hAnsi="Arial" w:cs="Arial"/>
        <w:sz w:val="20"/>
        <w:szCs w:val="20"/>
      </w:rPr>
      <w:t>utility requirements</w:t>
    </w:r>
    <w:r w:rsidR="00F337C8" w:rsidRPr="00FC2984">
      <w:rPr>
        <w:rFonts w:ascii="Arial" w:hAnsi="Arial" w:cs="Arial"/>
        <w:sz w:val="20"/>
        <w:szCs w:val="20"/>
      </w:rPr>
      <w:t xml:space="preserve"> and terms carefully </w:t>
    </w:r>
    <w:r w:rsidR="00F337C8">
      <w:rPr>
        <w:rFonts w:ascii="Arial" w:hAnsi="Arial" w:cs="Arial"/>
        <w:sz w:val="20"/>
        <w:szCs w:val="20"/>
      </w:rPr>
      <w:t>prior to placing an order</w:t>
    </w:r>
    <w:r w:rsidR="00F337C8" w:rsidRPr="00FC2984">
      <w:rPr>
        <w:rFonts w:ascii="Arial" w:hAnsi="Arial" w:cs="Arial"/>
        <w:sz w:val="20"/>
        <w:szCs w:val="20"/>
      </w:rPr>
      <w:t>.</w:t>
    </w:r>
  </w:p>
  <w:p w:rsidR="006B632C" w:rsidRPr="00FC2984" w:rsidRDefault="00F126B1" w:rsidP="0079550C">
    <w:pPr>
      <w:pStyle w:val="Footer"/>
      <w:tabs>
        <w:tab w:val="clear" w:pos="9360"/>
        <w:tab w:val="right" w:pos="10440"/>
      </w:tabs>
      <w:ind w:left="-900" w:right="-108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6B1" w:rsidRDefault="00F126B1" w:rsidP="000E39E0">
      <w:r>
        <w:separator/>
      </w:r>
    </w:p>
  </w:footnote>
  <w:footnote w:type="continuationSeparator" w:id="0">
    <w:p w:rsidR="00F126B1" w:rsidRDefault="00F126B1" w:rsidP="000E3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7CE" w:rsidRPr="00FC2984" w:rsidRDefault="00F126B1" w:rsidP="00DB6E98">
    <w:pPr>
      <w:pStyle w:val="Header"/>
      <w:tabs>
        <w:tab w:val="clear" w:pos="9360"/>
        <w:tab w:val="right" w:pos="10440"/>
      </w:tabs>
      <w:ind w:left="-900"/>
      <w:jc w:val="both"/>
      <w:rPr>
        <w:rFonts w:ascii="Arial" w:hAnsi="Arial" w:cs="Arial"/>
      </w:rPr>
    </w:pPr>
  </w:p>
  <w:p w:rsidR="00DB6E98" w:rsidRDefault="00F337C8" w:rsidP="00DB6E98">
    <w:pPr>
      <w:ind w:left="-900" w:right="-1080"/>
      <w:jc w:val="both"/>
      <w:rPr>
        <w:rFonts w:ascii="Arial" w:hAnsi="Arial" w:cs="Arial"/>
        <w:b/>
        <w:noProof/>
        <w:color w:val="365F91" w:themeColor="accent1" w:themeShade="BF"/>
        <w:position w:val="22"/>
        <w:sz w:val="18"/>
        <w:szCs w:val="18"/>
      </w:rPr>
    </w:pPr>
    <w:r>
      <w:rPr>
        <w:noProof/>
      </w:rPr>
      <w:drawing>
        <wp:inline distT="0" distB="0" distL="0" distR="0">
          <wp:extent cx="1371600" cy="914400"/>
          <wp:effectExtent l="0" t="0" r="0" b="0"/>
          <wp:docPr id="2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stretch>
                    <a:fillRect/>
                  </a:stretch>
                </pic:blipFill>
                <pic:spPr>
                  <a:xfrm>
                    <a:off x="0" y="0"/>
                    <a:ext cx="1371600" cy="914400"/>
                  </a:xfrm>
                  <a:prstGeom prst="rect">
                    <a:avLst/>
                  </a:prstGeom>
                </pic:spPr>
              </pic:pic>
            </a:graphicData>
          </a:graphic>
        </wp:inline>
      </w:drawing>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t xml:space="preserve">               </w:t>
    </w:r>
    <w:r w:rsidRPr="003C04DB">
      <w:rPr>
        <w:rFonts w:ascii="Arial" w:hAnsi="Arial" w:cs="Arial"/>
        <w:b/>
        <w:color w:val="365F91" w:themeColor="accent1" w:themeShade="BF"/>
        <w:position w:val="22"/>
        <w:sz w:val="18"/>
        <w:szCs w:val="18"/>
      </w:rPr>
      <w:t xml:space="preserve">Quote #:  </w:t>
    </w:r>
    <w:r w:rsidRPr="003C04DB">
      <w:rPr>
        <w:rFonts w:ascii="Arial" w:hAnsi="Arial" w:cs="Arial"/>
        <w:b/>
        <w:noProof/>
        <w:color w:val="365F91" w:themeColor="accent1" w:themeShade="BF"/>
        <w:position w:val="22"/>
        <w:sz w:val="18"/>
        <w:szCs w:val="18"/>
      </w:rPr>
      <w:t>AE-011697</w:t>
    </w:r>
  </w:p>
  <w:p w:rsidR="00DB6E98" w:rsidRPr="00DB6E98" w:rsidRDefault="00F126B1" w:rsidP="00DB6E98">
    <w:pPr>
      <w:ind w:left="-900" w:right="-1080"/>
      <w:jc w:val="both"/>
      <w:rPr>
        <w:rFonts w:ascii="Arial" w:hAnsi="Arial" w:cs="Arial"/>
        <w:b/>
        <w:noProof/>
        <w:color w:val="365F91" w:themeColor="accent1" w:themeShade="BF"/>
        <w:position w:val="2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F7" w:rsidRDefault="00F126B1" w:rsidP="00DC50F1">
    <w:pPr>
      <w:pStyle w:val="Header"/>
      <w:ind w:left="-1080"/>
    </w:pPr>
  </w:p>
  <w:p w:rsidR="00FE58F7" w:rsidRDefault="00F126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12BF"/>
    <w:multiLevelType w:val="hybridMultilevel"/>
    <w:tmpl w:val="7DAEF6A0"/>
    <w:lvl w:ilvl="0" w:tplc="8A9CE8F2">
      <w:start w:val="1"/>
      <w:numFmt w:val="decimal"/>
      <w:lvlText w:val="%1)"/>
      <w:lvlJc w:val="left"/>
      <w:pPr>
        <w:tabs>
          <w:tab w:val="num" w:pos="720"/>
        </w:tabs>
        <w:ind w:left="720" w:hanging="360"/>
      </w:pPr>
    </w:lvl>
    <w:lvl w:ilvl="1" w:tplc="3EF6BB38">
      <w:start w:val="1"/>
      <w:numFmt w:val="lowerLetter"/>
      <w:lvlText w:val="%2."/>
      <w:lvlJc w:val="left"/>
      <w:pPr>
        <w:tabs>
          <w:tab w:val="num" w:pos="1440"/>
        </w:tabs>
        <w:ind w:left="1440" w:hanging="360"/>
      </w:pPr>
    </w:lvl>
    <w:lvl w:ilvl="2" w:tplc="EA28C76C">
      <w:start w:val="1"/>
      <w:numFmt w:val="decimal"/>
      <w:lvlText w:val="%3."/>
      <w:lvlJc w:val="left"/>
      <w:pPr>
        <w:tabs>
          <w:tab w:val="num" w:pos="2160"/>
        </w:tabs>
        <w:ind w:left="2160" w:hanging="360"/>
      </w:pPr>
    </w:lvl>
    <w:lvl w:ilvl="3" w:tplc="2DBE286A">
      <w:start w:val="1"/>
      <w:numFmt w:val="decimal"/>
      <w:lvlText w:val="%4."/>
      <w:lvlJc w:val="left"/>
      <w:pPr>
        <w:tabs>
          <w:tab w:val="num" w:pos="2880"/>
        </w:tabs>
        <w:ind w:left="2880" w:hanging="360"/>
      </w:pPr>
    </w:lvl>
    <w:lvl w:ilvl="4" w:tplc="B0B0ECA4">
      <w:start w:val="1"/>
      <w:numFmt w:val="decimal"/>
      <w:lvlText w:val="%5."/>
      <w:lvlJc w:val="left"/>
      <w:pPr>
        <w:tabs>
          <w:tab w:val="num" w:pos="3600"/>
        </w:tabs>
        <w:ind w:left="3600" w:hanging="360"/>
      </w:pPr>
    </w:lvl>
    <w:lvl w:ilvl="5" w:tplc="CF0C75F8">
      <w:start w:val="1"/>
      <w:numFmt w:val="decimal"/>
      <w:lvlText w:val="%6."/>
      <w:lvlJc w:val="left"/>
      <w:pPr>
        <w:tabs>
          <w:tab w:val="num" w:pos="4320"/>
        </w:tabs>
        <w:ind w:left="4320" w:hanging="360"/>
      </w:pPr>
    </w:lvl>
    <w:lvl w:ilvl="6" w:tplc="21A2A982">
      <w:start w:val="1"/>
      <w:numFmt w:val="decimal"/>
      <w:lvlText w:val="%7."/>
      <w:lvlJc w:val="left"/>
      <w:pPr>
        <w:tabs>
          <w:tab w:val="num" w:pos="5040"/>
        </w:tabs>
        <w:ind w:left="5040" w:hanging="360"/>
      </w:pPr>
    </w:lvl>
    <w:lvl w:ilvl="7" w:tplc="6F36FF10">
      <w:start w:val="1"/>
      <w:numFmt w:val="decimal"/>
      <w:lvlText w:val="%8."/>
      <w:lvlJc w:val="left"/>
      <w:pPr>
        <w:tabs>
          <w:tab w:val="num" w:pos="5760"/>
        </w:tabs>
        <w:ind w:left="5760" w:hanging="360"/>
      </w:pPr>
    </w:lvl>
    <w:lvl w:ilvl="8" w:tplc="9C420AA0">
      <w:start w:val="1"/>
      <w:numFmt w:val="decimal"/>
      <w:lvlText w:val="%9."/>
      <w:lvlJc w:val="left"/>
      <w:pPr>
        <w:tabs>
          <w:tab w:val="num" w:pos="6480"/>
        </w:tabs>
        <w:ind w:left="6480" w:hanging="360"/>
      </w:pPr>
    </w:lvl>
  </w:abstractNum>
  <w:abstractNum w:abstractNumId="1">
    <w:nsid w:val="1C8854FB"/>
    <w:multiLevelType w:val="hybridMultilevel"/>
    <w:tmpl w:val="14A6830E"/>
    <w:lvl w:ilvl="0" w:tplc="7A10275E">
      <w:start w:val="1"/>
      <w:numFmt w:val="decimal"/>
      <w:lvlText w:val="%1)"/>
      <w:lvlJc w:val="left"/>
      <w:pPr>
        <w:ind w:left="1080" w:hanging="360"/>
      </w:pPr>
    </w:lvl>
    <w:lvl w:ilvl="1" w:tplc="BFD03892">
      <w:start w:val="1"/>
      <w:numFmt w:val="lowerLetter"/>
      <w:lvlText w:val="%2."/>
      <w:lvlJc w:val="left"/>
      <w:pPr>
        <w:ind w:left="1800" w:hanging="360"/>
      </w:pPr>
    </w:lvl>
    <w:lvl w:ilvl="2" w:tplc="C2721B9E">
      <w:start w:val="1"/>
      <w:numFmt w:val="lowerRoman"/>
      <w:lvlText w:val="%3."/>
      <w:lvlJc w:val="right"/>
      <w:pPr>
        <w:ind w:left="2520" w:hanging="180"/>
      </w:pPr>
    </w:lvl>
    <w:lvl w:ilvl="3" w:tplc="C6AAE7DE">
      <w:start w:val="1"/>
      <w:numFmt w:val="decimal"/>
      <w:lvlText w:val="%4."/>
      <w:lvlJc w:val="left"/>
      <w:pPr>
        <w:ind w:left="3240" w:hanging="360"/>
      </w:pPr>
    </w:lvl>
    <w:lvl w:ilvl="4" w:tplc="EE3AA536">
      <w:start w:val="1"/>
      <w:numFmt w:val="lowerLetter"/>
      <w:lvlText w:val="%5."/>
      <w:lvlJc w:val="left"/>
      <w:pPr>
        <w:ind w:left="3960" w:hanging="360"/>
      </w:pPr>
    </w:lvl>
    <w:lvl w:ilvl="5" w:tplc="87FC5622">
      <w:start w:val="1"/>
      <w:numFmt w:val="lowerRoman"/>
      <w:lvlText w:val="%6."/>
      <w:lvlJc w:val="right"/>
      <w:pPr>
        <w:ind w:left="4680" w:hanging="180"/>
      </w:pPr>
    </w:lvl>
    <w:lvl w:ilvl="6" w:tplc="AACE442C">
      <w:start w:val="1"/>
      <w:numFmt w:val="decimal"/>
      <w:lvlText w:val="%7."/>
      <w:lvlJc w:val="left"/>
      <w:pPr>
        <w:ind w:left="5400" w:hanging="360"/>
      </w:pPr>
    </w:lvl>
    <w:lvl w:ilvl="7" w:tplc="A1D2975C">
      <w:start w:val="1"/>
      <w:numFmt w:val="lowerLetter"/>
      <w:lvlText w:val="%8."/>
      <w:lvlJc w:val="left"/>
      <w:pPr>
        <w:ind w:left="6120" w:hanging="360"/>
      </w:pPr>
    </w:lvl>
    <w:lvl w:ilvl="8" w:tplc="0F8A6D7A">
      <w:start w:val="1"/>
      <w:numFmt w:val="lowerRoman"/>
      <w:lvlText w:val="%9."/>
      <w:lvlJc w:val="right"/>
      <w:pPr>
        <w:ind w:left="6840" w:hanging="180"/>
      </w:pPr>
    </w:lvl>
  </w:abstractNum>
  <w:abstractNum w:abstractNumId="2">
    <w:nsid w:val="1C8C702B"/>
    <w:multiLevelType w:val="hybridMultilevel"/>
    <w:tmpl w:val="14A6830E"/>
    <w:lvl w:ilvl="0" w:tplc="75E2C38E">
      <w:start w:val="1"/>
      <w:numFmt w:val="decimal"/>
      <w:lvlText w:val="%1)"/>
      <w:lvlJc w:val="left"/>
      <w:pPr>
        <w:ind w:left="1080" w:hanging="360"/>
      </w:pPr>
      <w:rPr>
        <w:rFonts w:hint="default"/>
      </w:rPr>
    </w:lvl>
    <w:lvl w:ilvl="1" w:tplc="C882AA0A">
      <w:start w:val="1"/>
      <w:numFmt w:val="lowerLetter"/>
      <w:lvlText w:val="%2."/>
      <w:lvlJc w:val="left"/>
      <w:pPr>
        <w:ind w:left="1800" w:hanging="360"/>
      </w:pPr>
    </w:lvl>
    <w:lvl w:ilvl="2" w:tplc="E468EF52" w:tentative="1">
      <w:start w:val="1"/>
      <w:numFmt w:val="lowerRoman"/>
      <w:lvlText w:val="%3."/>
      <w:lvlJc w:val="right"/>
      <w:pPr>
        <w:ind w:left="2520" w:hanging="180"/>
      </w:pPr>
    </w:lvl>
    <w:lvl w:ilvl="3" w:tplc="C480E636" w:tentative="1">
      <w:start w:val="1"/>
      <w:numFmt w:val="decimal"/>
      <w:lvlText w:val="%4."/>
      <w:lvlJc w:val="left"/>
      <w:pPr>
        <w:ind w:left="3240" w:hanging="360"/>
      </w:pPr>
    </w:lvl>
    <w:lvl w:ilvl="4" w:tplc="4A725A5A" w:tentative="1">
      <w:start w:val="1"/>
      <w:numFmt w:val="lowerLetter"/>
      <w:lvlText w:val="%5."/>
      <w:lvlJc w:val="left"/>
      <w:pPr>
        <w:ind w:left="3960" w:hanging="360"/>
      </w:pPr>
    </w:lvl>
    <w:lvl w:ilvl="5" w:tplc="C0B68D62" w:tentative="1">
      <w:start w:val="1"/>
      <w:numFmt w:val="lowerRoman"/>
      <w:lvlText w:val="%6."/>
      <w:lvlJc w:val="right"/>
      <w:pPr>
        <w:ind w:left="4680" w:hanging="180"/>
      </w:pPr>
    </w:lvl>
    <w:lvl w:ilvl="6" w:tplc="715430FA" w:tentative="1">
      <w:start w:val="1"/>
      <w:numFmt w:val="decimal"/>
      <w:lvlText w:val="%7."/>
      <w:lvlJc w:val="left"/>
      <w:pPr>
        <w:ind w:left="5400" w:hanging="360"/>
      </w:pPr>
    </w:lvl>
    <w:lvl w:ilvl="7" w:tplc="61AC5EEA" w:tentative="1">
      <w:start w:val="1"/>
      <w:numFmt w:val="lowerLetter"/>
      <w:lvlText w:val="%8."/>
      <w:lvlJc w:val="left"/>
      <w:pPr>
        <w:ind w:left="6120" w:hanging="360"/>
      </w:pPr>
    </w:lvl>
    <w:lvl w:ilvl="8" w:tplc="C4823908" w:tentative="1">
      <w:start w:val="1"/>
      <w:numFmt w:val="lowerRoman"/>
      <w:lvlText w:val="%9."/>
      <w:lvlJc w:val="right"/>
      <w:pPr>
        <w:ind w:left="6840" w:hanging="180"/>
      </w:pPr>
    </w:lvl>
  </w:abstractNum>
  <w:abstractNum w:abstractNumId="3">
    <w:nsid w:val="29833956"/>
    <w:multiLevelType w:val="hybridMultilevel"/>
    <w:tmpl w:val="76AE77F4"/>
    <w:lvl w:ilvl="0" w:tplc="6FCEAA4E">
      <w:start w:val="1"/>
      <w:numFmt w:val="decimal"/>
      <w:lvlText w:val="%1)"/>
      <w:lvlJc w:val="left"/>
      <w:pPr>
        <w:tabs>
          <w:tab w:val="num" w:pos="720"/>
        </w:tabs>
        <w:ind w:left="720" w:hanging="360"/>
      </w:pPr>
    </w:lvl>
    <w:lvl w:ilvl="1" w:tplc="1C8EB6C4">
      <w:start w:val="1"/>
      <w:numFmt w:val="decimal"/>
      <w:lvlText w:val="%2."/>
      <w:lvlJc w:val="left"/>
      <w:pPr>
        <w:tabs>
          <w:tab w:val="num" w:pos="1440"/>
        </w:tabs>
        <w:ind w:left="1440" w:hanging="360"/>
      </w:pPr>
    </w:lvl>
    <w:lvl w:ilvl="2" w:tplc="FE1C3D42">
      <w:start w:val="1"/>
      <w:numFmt w:val="decimal"/>
      <w:lvlText w:val="%3."/>
      <w:lvlJc w:val="left"/>
      <w:pPr>
        <w:tabs>
          <w:tab w:val="num" w:pos="2160"/>
        </w:tabs>
        <w:ind w:left="2160" w:hanging="360"/>
      </w:pPr>
    </w:lvl>
    <w:lvl w:ilvl="3" w:tplc="8586E4D0">
      <w:start w:val="1"/>
      <w:numFmt w:val="decimal"/>
      <w:lvlText w:val="%4."/>
      <w:lvlJc w:val="left"/>
      <w:pPr>
        <w:tabs>
          <w:tab w:val="num" w:pos="2880"/>
        </w:tabs>
        <w:ind w:left="2880" w:hanging="360"/>
      </w:pPr>
    </w:lvl>
    <w:lvl w:ilvl="4" w:tplc="C5DE5000">
      <w:start w:val="1"/>
      <w:numFmt w:val="decimal"/>
      <w:lvlText w:val="%5."/>
      <w:lvlJc w:val="left"/>
      <w:pPr>
        <w:tabs>
          <w:tab w:val="num" w:pos="3600"/>
        </w:tabs>
        <w:ind w:left="3600" w:hanging="360"/>
      </w:pPr>
    </w:lvl>
    <w:lvl w:ilvl="5" w:tplc="8B9ED5DE">
      <w:start w:val="1"/>
      <w:numFmt w:val="decimal"/>
      <w:lvlText w:val="%6."/>
      <w:lvlJc w:val="left"/>
      <w:pPr>
        <w:tabs>
          <w:tab w:val="num" w:pos="4320"/>
        </w:tabs>
        <w:ind w:left="4320" w:hanging="360"/>
      </w:pPr>
    </w:lvl>
    <w:lvl w:ilvl="6" w:tplc="4DC4C9C4">
      <w:start w:val="1"/>
      <w:numFmt w:val="decimal"/>
      <w:lvlText w:val="%7."/>
      <w:lvlJc w:val="left"/>
      <w:pPr>
        <w:tabs>
          <w:tab w:val="num" w:pos="5040"/>
        </w:tabs>
        <w:ind w:left="5040" w:hanging="360"/>
      </w:pPr>
    </w:lvl>
    <w:lvl w:ilvl="7" w:tplc="F848ADBA">
      <w:start w:val="1"/>
      <w:numFmt w:val="decimal"/>
      <w:lvlText w:val="%8."/>
      <w:lvlJc w:val="left"/>
      <w:pPr>
        <w:tabs>
          <w:tab w:val="num" w:pos="5760"/>
        </w:tabs>
        <w:ind w:left="5760" w:hanging="360"/>
      </w:pPr>
    </w:lvl>
    <w:lvl w:ilvl="8" w:tplc="320201AC">
      <w:start w:val="1"/>
      <w:numFmt w:val="decimal"/>
      <w:lvlText w:val="%9."/>
      <w:lvlJc w:val="left"/>
      <w:pPr>
        <w:tabs>
          <w:tab w:val="num" w:pos="6480"/>
        </w:tabs>
        <w:ind w:left="6480" w:hanging="360"/>
      </w:pPr>
    </w:lvl>
  </w:abstractNum>
  <w:abstractNum w:abstractNumId="4">
    <w:nsid w:val="2998603E"/>
    <w:multiLevelType w:val="hybridMultilevel"/>
    <w:tmpl w:val="8A62663E"/>
    <w:lvl w:ilvl="0" w:tplc="489AC06A">
      <w:start w:val="1"/>
      <w:numFmt w:val="decimal"/>
      <w:lvlText w:val="%1)"/>
      <w:lvlJc w:val="left"/>
      <w:pPr>
        <w:ind w:left="1080" w:hanging="360"/>
      </w:pPr>
      <w:rPr>
        <w:rFonts w:hint="default"/>
      </w:rPr>
    </w:lvl>
    <w:lvl w:ilvl="1" w:tplc="409868A2">
      <w:start w:val="1"/>
      <w:numFmt w:val="lowerLetter"/>
      <w:lvlText w:val="%2."/>
      <w:lvlJc w:val="left"/>
      <w:pPr>
        <w:ind w:left="1800" w:hanging="360"/>
      </w:pPr>
    </w:lvl>
    <w:lvl w:ilvl="2" w:tplc="92E04016" w:tentative="1">
      <w:start w:val="1"/>
      <w:numFmt w:val="lowerRoman"/>
      <w:lvlText w:val="%3."/>
      <w:lvlJc w:val="right"/>
      <w:pPr>
        <w:ind w:left="2520" w:hanging="180"/>
      </w:pPr>
    </w:lvl>
    <w:lvl w:ilvl="3" w:tplc="1C08A430" w:tentative="1">
      <w:start w:val="1"/>
      <w:numFmt w:val="decimal"/>
      <w:lvlText w:val="%4."/>
      <w:lvlJc w:val="left"/>
      <w:pPr>
        <w:ind w:left="3240" w:hanging="360"/>
      </w:pPr>
    </w:lvl>
    <w:lvl w:ilvl="4" w:tplc="6DB636A2" w:tentative="1">
      <w:start w:val="1"/>
      <w:numFmt w:val="lowerLetter"/>
      <w:lvlText w:val="%5."/>
      <w:lvlJc w:val="left"/>
      <w:pPr>
        <w:ind w:left="3960" w:hanging="360"/>
      </w:pPr>
    </w:lvl>
    <w:lvl w:ilvl="5" w:tplc="579A2B5C" w:tentative="1">
      <w:start w:val="1"/>
      <w:numFmt w:val="lowerRoman"/>
      <w:lvlText w:val="%6."/>
      <w:lvlJc w:val="right"/>
      <w:pPr>
        <w:ind w:left="4680" w:hanging="180"/>
      </w:pPr>
    </w:lvl>
    <w:lvl w:ilvl="6" w:tplc="C5388DFC" w:tentative="1">
      <w:start w:val="1"/>
      <w:numFmt w:val="decimal"/>
      <w:lvlText w:val="%7."/>
      <w:lvlJc w:val="left"/>
      <w:pPr>
        <w:ind w:left="5400" w:hanging="360"/>
      </w:pPr>
    </w:lvl>
    <w:lvl w:ilvl="7" w:tplc="65C47E9C" w:tentative="1">
      <w:start w:val="1"/>
      <w:numFmt w:val="lowerLetter"/>
      <w:lvlText w:val="%8."/>
      <w:lvlJc w:val="left"/>
      <w:pPr>
        <w:ind w:left="6120" w:hanging="360"/>
      </w:pPr>
    </w:lvl>
    <w:lvl w:ilvl="8" w:tplc="AC142A9E" w:tentative="1">
      <w:start w:val="1"/>
      <w:numFmt w:val="lowerRoman"/>
      <w:lvlText w:val="%9."/>
      <w:lvlJc w:val="right"/>
      <w:pPr>
        <w:ind w:left="6840" w:hanging="180"/>
      </w:pPr>
    </w:lvl>
  </w:abstractNum>
  <w:abstractNum w:abstractNumId="5">
    <w:nsid w:val="2DCB72B5"/>
    <w:multiLevelType w:val="hybridMultilevel"/>
    <w:tmpl w:val="388E1F1C"/>
    <w:lvl w:ilvl="0" w:tplc="5AEEF616">
      <w:start w:val="1"/>
      <w:numFmt w:val="decimal"/>
      <w:lvlText w:val="%1)"/>
      <w:lvlJc w:val="left"/>
      <w:pPr>
        <w:tabs>
          <w:tab w:val="num" w:pos="720"/>
        </w:tabs>
        <w:ind w:left="720" w:hanging="360"/>
      </w:pPr>
    </w:lvl>
    <w:lvl w:ilvl="1" w:tplc="7480DAAE">
      <w:start w:val="1"/>
      <w:numFmt w:val="decimal"/>
      <w:lvlText w:val="%2."/>
      <w:lvlJc w:val="left"/>
      <w:pPr>
        <w:tabs>
          <w:tab w:val="num" w:pos="1440"/>
        </w:tabs>
        <w:ind w:left="1440" w:hanging="360"/>
      </w:pPr>
    </w:lvl>
    <w:lvl w:ilvl="2" w:tplc="F8B02002">
      <w:start w:val="1"/>
      <w:numFmt w:val="decimal"/>
      <w:lvlText w:val="%3."/>
      <w:lvlJc w:val="left"/>
      <w:pPr>
        <w:tabs>
          <w:tab w:val="num" w:pos="2160"/>
        </w:tabs>
        <w:ind w:left="2160" w:hanging="360"/>
      </w:pPr>
    </w:lvl>
    <w:lvl w:ilvl="3" w:tplc="68028362">
      <w:start w:val="1"/>
      <w:numFmt w:val="decimal"/>
      <w:lvlText w:val="%4."/>
      <w:lvlJc w:val="left"/>
      <w:pPr>
        <w:tabs>
          <w:tab w:val="num" w:pos="2880"/>
        </w:tabs>
        <w:ind w:left="2880" w:hanging="360"/>
      </w:pPr>
    </w:lvl>
    <w:lvl w:ilvl="4" w:tplc="AEB87C30">
      <w:start w:val="1"/>
      <w:numFmt w:val="decimal"/>
      <w:lvlText w:val="%5."/>
      <w:lvlJc w:val="left"/>
      <w:pPr>
        <w:tabs>
          <w:tab w:val="num" w:pos="3600"/>
        </w:tabs>
        <w:ind w:left="3600" w:hanging="360"/>
      </w:pPr>
    </w:lvl>
    <w:lvl w:ilvl="5" w:tplc="AB08EC64">
      <w:start w:val="1"/>
      <w:numFmt w:val="decimal"/>
      <w:lvlText w:val="%6."/>
      <w:lvlJc w:val="left"/>
      <w:pPr>
        <w:tabs>
          <w:tab w:val="num" w:pos="4320"/>
        </w:tabs>
        <w:ind w:left="4320" w:hanging="360"/>
      </w:pPr>
    </w:lvl>
    <w:lvl w:ilvl="6" w:tplc="4394E1E0">
      <w:start w:val="1"/>
      <w:numFmt w:val="decimal"/>
      <w:lvlText w:val="%7."/>
      <w:lvlJc w:val="left"/>
      <w:pPr>
        <w:tabs>
          <w:tab w:val="num" w:pos="5040"/>
        </w:tabs>
        <w:ind w:left="5040" w:hanging="360"/>
      </w:pPr>
    </w:lvl>
    <w:lvl w:ilvl="7" w:tplc="ED02F17E">
      <w:start w:val="1"/>
      <w:numFmt w:val="decimal"/>
      <w:lvlText w:val="%8."/>
      <w:lvlJc w:val="left"/>
      <w:pPr>
        <w:tabs>
          <w:tab w:val="num" w:pos="5760"/>
        </w:tabs>
        <w:ind w:left="5760" w:hanging="360"/>
      </w:pPr>
    </w:lvl>
    <w:lvl w:ilvl="8" w:tplc="0444FBAE">
      <w:start w:val="1"/>
      <w:numFmt w:val="decimal"/>
      <w:lvlText w:val="%9."/>
      <w:lvlJc w:val="left"/>
      <w:pPr>
        <w:tabs>
          <w:tab w:val="num" w:pos="6480"/>
        </w:tabs>
        <w:ind w:left="6480" w:hanging="360"/>
      </w:pPr>
    </w:lvl>
  </w:abstractNum>
  <w:abstractNum w:abstractNumId="6">
    <w:nsid w:val="41604803"/>
    <w:multiLevelType w:val="hybridMultilevel"/>
    <w:tmpl w:val="E4566170"/>
    <w:lvl w:ilvl="0" w:tplc="666E293A">
      <w:start w:val="1"/>
      <w:numFmt w:val="decimal"/>
      <w:lvlText w:val="%1)"/>
      <w:lvlJc w:val="left"/>
      <w:pPr>
        <w:tabs>
          <w:tab w:val="num" w:pos="1080"/>
        </w:tabs>
        <w:ind w:left="1080" w:hanging="360"/>
      </w:pPr>
    </w:lvl>
    <w:lvl w:ilvl="1" w:tplc="F10CDEE2">
      <w:start w:val="1"/>
      <w:numFmt w:val="decimal"/>
      <w:lvlText w:val="%2."/>
      <w:lvlJc w:val="left"/>
      <w:pPr>
        <w:tabs>
          <w:tab w:val="num" w:pos="1440"/>
        </w:tabs>
        <w:ind w:left="1440" w:hanging="360"/>
      </w:pPr>
    </w:lvl>
    <w:lvl w:ilvl="2" w:tplc="10C257B6">
      <w:start w:val="1"/>
      <w:numFmt w:val="decimal"/>
      <w:lvlText w:val="%3."/>
      <w:lvlJc w:val="left"/>
      <w:pPr>
        <w:tabs>
          <w:tab w:val="num" w:pos="2160"/>
        </w:tabs>
        <w:ind w:left="2160" w:hanging="360"/>
      </w:pPr>
    </w:lvl>
    <w:lvl w:ilvl="3" w:tplc="35324F0C">
      <w:start w:val="1"/>
      <w:numFmt w:val="decimal"/>
      <w:lvlText w:val="%4."/>
      <w:lvlJc w:val="left"/>
      <w:pPr>
        <w:tabs>
          <w:tab w:val="num" w:pos="2880"/>
        </w:tabs>
        <w:ind w:left="2880" w:hanging="360"/>
      </w:pPr>
    </w:lvl>
    <w:lvl w:ilvl="4" w:tplc="E1808042">
      <w:start w:val="1"/>
      <w:numFmt w:val="decimal"/>
      <w:lvlText w:val="%5."/>
      <w:lvlJc w:val="left"/>
      <w:pPr>
        <w:tabs>
          <w:tab w:val="num" w:pos="3600"/>
        </w:tabs>
        <w:ind w:left="3600" w:hanging="360"/>
      </w:pPr>
    </w:lvl>
    <w:lvl w:ilvl="5" w:tplc="073CE520">
      <w:start w:val="1"/>
      <w:numFmt w:val="decimal"/>
      <w:lvlText w:val="%6."/>
      <w:lvlJc w:val="left"/>
      <w:pPr>
        <w:tabs>
          <w:tab w:val="num" w:pos="4320"/>
        </w:tabs>
        <w:ind w:left="4320" w:hanging="360"/>
      </w:pPr>
    </w:lvl>
    <w:lvl w:ilvl="6" w:tplc="8AAA1BDA">
      <w:start w:val="1"/>
      <w:numFmt w:val="decimal"/>
      <w:lvlText w:val="%7."/>
      <w:lvlJc w:val="left"/>
      <w:pPr>
        <w:tabs>
          <w:tab w:val="num" w:pos="5040"/>
        </w:tabs>
        <w:ind w:left="5040" w:hanging="360"/>
      </w:pPr>
    </w:lvl>
    <w:lvl w:ilvl="7" w:tplc="F4FABD90">
      <w:start w:val="1"/>
      <w:numFmt w:val="decimal"/>
      <w:lvlText w:val="%8."/>
      <w:lvlJc w:val="left"/>
      <w:pPr>
        <w:tabs>
          <w:tab w:val="num" w:pos="5760"/>
        </w:tabs>
        <w:ind w:left="5760" w:hanging="360"/>
      </w:pPr>
    </w:lvl>
    <w:lvl w:ilvl="8" w:tplc="B23E9E60">
      <w:start w:val="1"/>
      <w:numFmt w:val="decimal"/>
      <w:lvlText w:val="%9."/>
      <w:lvlJc w:val="left"/>
      <w:pPr>
        <w:tabs>
          <w:tab w:val="num" w:pos="6480"/>
        </w:tabs>
        <w:ind w:left="6480" w:hanging="360"/>
      </w:pPr>
    </w:lvl>
  </w:abstractNum>
  <w:abstractNum w:abstractNumId="7">
    <w:nsid w:val="5F3B24BB"/>
    <w:multiLevelType w:val="hybridMultilevel"/>
    <w:tmpl w:val="B27CC716"/>
    <w:lvl w:ilvl="0" w:tplc="874E1D24">
      <w:start w:val="1"/>
      <w:numFmt w:val="bullet"/>
      <w:lvlText w:val=""/>
      <w:lvlJc w:val="left"/>
      <w:pPr>
        <w:ind w:left="1080" w:hanging="360"/>
      </w:pPr>
      <w:rPr>
        <w:rFonts w:ascii="Symbol" w:hAnsi="Symbol" w:hint="default"/>
      </w:rPr>
    </w:lvl>
    <w:lvl w:ilvl="1" w:tplc="75EC65DC">
      <w:start w:val="1"/>
      <w:numFmt w:val="lowerLetter"/>
      <w:lvlText w:val="%2."/>
      <w:lvlJc w:val="left"/>
      <w:pPr>
        <w:ind w:left="1800" w:hanging="360"/>
      </w:pPr>
    </w:lvl>
    <w:lvl w:ilvl="2" w:tplc="1E68BC96" w:tentative="1">
      <w:start w:val="1"/>
      <w:numFmt w:val="lowerRoman"/>
      <w:lvlText w:val="%3."/>
      <w:lvlJc w:val="right"/>
      <w:pPr>
        <w:ind w:left="2520" w:hanging="180"/>
      </w:pPr>
    </w:lvl>
    <w:lvl w:ilvl="3" w:tplc="5C42C712" w:tentative="1">
      <w:start w:val="1"/>
      <w:numFmt w:val="decimal"/>
      <w:lvlText w:val="%4."/>
      <w:lvlJc w:val="left"/>
      <w:pPr>
        <w:ind w:left="3240" w:hanging="360"/>
      </w:pPr>
    </w:lvl>
    <w:lvl w:ilvl="4" w:tplc="7D860BAE" w:tentative="1">
      <w:start w:val="1"/>
      <w:numFmt w:val="lowerLetter"/>
      <w:lvlText w:val="%5."/>
      <w:lvlJc w:val="left"/>
      <w:pPr>
        <w:ind w:left="3960" w:hanging="360"/>
      </w:pPr>
    </w:lvl>
    <w:lvl w:ilvl="5" w:tplc="5D3E6D94" w:tentative="1">
      <w:start w:val="1"/>
      <w:numFmt w:val="lowerRoman"/>
      <w:lvlText w:val="%6."/>
      <w:lvlJc w:val="right"/>
      <w:pPr>
        <w:ind w:left="4680" w:hanging="180"/>
      </w:pPr>
    </w:lvl>
    <w:lvl w:ilvl="6" w:tplc="48A0AEC4" w:tentative="1">
      <w:start w:val="1"/>
      <w:numFmt w:val="decimal"/>
      <w:lvlText w:val="%7."/>
      <w:lvlJc w:val="left"/>
      <w:pPr>
        <w:ind w:left="5400" w:hanging="360"/>
      </w:pPr>
    </w:lvl>
    <w:lvl w:ilvl="7" w:tplc="4352286E" w:tentative="1">
      <w:start w:val="1"/>
      <w:numFmt w:val="lowerLetter"/>
      <w:lvlText w:val="%8."/>
      <w:lvlJc w:val="left"/>
      <w:pPr>
        <w:ind w:left="6120" w:hanging="360"/>
      </w:pPr>
    </w:lvl>
    <w:lvl w:ilvl="8" w:tplc="6CF69C8A" w:tentative="1">
      <w:start w:val="1"/>
      <w:numFmt w:val="lowerRoman"/>
      <w:lvlText w:val="%9."/>
      <w:lvlJc w:val="right"/>
      <w:pPr>
        <w:ind w:left="6840" w:hanging="180"/>
      </w:pPr>
    </w:lvl>
  </w:abstractNum>
  <w:abstractNum w:abstractNumId="8">
    <w:nsid w:val="62EF2471"/>
    <w:multiLevelType w:val="hybridMultilevel"/>
    <w:tmpl w:val="8E80550C"/>
    <w:lvl w:ilvl="0" w:tplc="28D61902">
      <w:start w:val="1"/>
      <w:numFmt w:val="decimal"/>
      <w:lvlText w:val="%1)"/>
      <w:lvlJc w:val="left"/>
      <w:pPr>
        <w:ind w:left="1080" w:hanging="360"/>
      </w:pPr>
      <w:rPr>
        <w:rFonts w:hint="default"/>
      </w:rPr>
    </w:lvl>
    <w:lvl w:ilvl="1" w:tplc="DA244AFA" w:tentative="1">
      <w:start w:val="1"/>
      <w:numFmt w:val="lowerLetter"/>
      <w:lvlText w:val="%2."/>
      <w:lvlJc w:val="left"/>
      <w:pPr>
        <w:ind w:left="1800" w:hanging="360"/>
      </w:pPr>
    </w:lvl>
    <w:lvl w:ilvl="2" w:tplc="C186EDE4" w:tentative="1">
      <w:start w:val="1"/>
      <w:numFmt w:val="lowerRoman"/>
      <w:lvlText w:val="%3."/>
      <w:lvlJc w:val="right"/>
      <w:pPr>
        <w:ind w:left="2520" w:hanging="180"/>
      </w:pPr>
    </w:lvl>
    <w:lvl w:ilvl="3" w:tplc="CC56B7A2" w:tentative="1">
      <w:start w:val="1"/>
      <w:numFmt w:val="decimal"/>
      <w:lvlText w:val="%4."/>
      <w:lvlJc w:val="left"/>
      <w:pPr>
        <w:ind w:left="3240" w:hanging="360"/>
      </w:pPr>
    </w:lvl>
    <w:lvl w:ilvl="4" w:tplc="6218A648" w:tentative="1">
      <w:start w:val="1"/>
      <w:numFmt w:val="lowerLetter"/>
      <w:lvlText w:val="%5."/>
      <w:lvlJc w:val="left"/>
      <w:pPr>
        <w:ind w:left="3960" w:hanging="360"/>
      </w:pPr>
    </w:lvl>
    <w:lvl w:ilvl="5" w:tplc="C002AE22" w:tentative="1">
      <w:start w:val="1"/>
      <w:numFmt w:val="lowerRoman"/>
      <w:lvlText w:val="%6."/>
      <w:lvlJc w:val="right"/>
      <w:pPr>
        <w:ind w:left="4680" w:hanging="180"/>
      </w:pPr>
    </w:lvl>
    <w:lvl w:ilvl="6" w:tplc="D776825E" w:tentative="1">
      <w:start w:val="1"/>
      <w:numFmt w:val="decimal"/>
      <w:lvlText w:val="%7."/>
      <w:lvlJc w:val="left"/>
      <w:pPr>
        <w:ind w:left="5400" w:hanging="360"/>
      </w:pPr>
    </w:lvl>
    <w:lvl w:ilvl="7" w:tplc="DAF461D4" w:tentative="1">
      <w:start w:val="1"/>
      <w:numFmt w:val="lowerLetter"/>
      <w:lvlText w:val="%8."/>
      <w:lvlJc w:val="left"/>
      <w:pPr>
        <w:ind w:left="6120" w:hanging="360"/>
      </w:pPr>
    </w:lvl>
    <w:lvl w:ilvl="8" w:tplc="723C02F8" w:tentative="1">
      <w:start w:val="1"/>
      <w:numFmt w:val="lowerRoman"/>
      <w:lvlText w:val="%9."/>
      <w:lvlJc w:val="right"/>
      <w:pPr>
        <w:ind w:left="6840" w:hanging="180"/>
      </w:pPr>
    </w:lvl>
  </w:abstractNum>
  <w:abstractNum w:abstractNumId="9">
    <w:nsid w:val="76295A90"/>
    <w:multiLevelType w:val="hybridMultilevel"/>
    <w:tmpl w:val="CC486C26"/>
    <w:lvl w:ilvl="0" w:tplc="D124F04E">
      <w:start w:val="1"/>
      <w:numFmt w:val="decimal"/>
      <w:lvlText w:val="%1)"/>
      <w:lvlJc w:val="left"/>
      <w:pPr>
        <w:ind w:left="720" w:hanging="360"/>
      </w:pPr>
    </w:lvl>
    <w:lvl w:ilvl="1" w:tplc="9AD44D80">
      <w:start w:val="1"/>
      <w:numFmt w:val="lowerLetter"/>
      <w:lvlText w:val="%2."/>
      <w:lvlJc w:val="left"/>
      <w:pPr>
        <w:ind w:left="1440" w:hanging="360"/>
      </w:pPr>
    </w:lvl>
    <w:lvl w:ilvl="2" w:tplc="9F146E2C">
      <w:start w:val="1"/>
      <w:numFmt w:val="lowerRoman"/>
      <w:lvlText w:val="%3."/>
      <w:lvlJc w:val="right"/>
      <w:pPr>
        <w:ind w:left="2160" w:hanging="180"/>
      </w:pPr>
    </w:lvl>
    <w:lvl w:ilvl="3" w:tplc="126ABAF4">
      <w:start w:val="1"/>
      <w:numFmt w:val="decimal"/>
      <w:lvlText w:val="%4."/>
      <w:lvlJc w:val="left"/>
      <w:pPr>
        <w:ind w:left="2880" w:hanging="360"/>
      </w:pPr>
    </w:lvl>
    <w:lvl w:ilvl="4" w:tplc="D456741E">
      <w:start w:val="1"/>
      <w:numFmt w:val="lowerLetter"/>
      <w:lvlText w:val="%5."/>
      <w:lvlJc w:val="left"/>
      <w:pPr>
        <w:ind w:left="3600" w:hanging="360"/>
      </w:pPr>
    </w:lvl>
    <w:lvl w:ilvl="5" w:tplc="026C366E">
      <w:start w:val="1"/>
      <w:numFmt w:val="lowerRoman"/>
      <w:lvlText w:val="%6."/>
      <w:lvlJc w:val="right"/>
      <w:pPr>
        <w:ind w:left="4320" w:hanging="180"/>
      </w:pPr>
    </w:lvl>
    <w:lvl w:ilvl="6" w:tplc="88EA1234">
      <w:start w:val="1"/>
      <w:numFmt w:val="decimal"/>
      <w:lvlText w:val="%7."/>
      <w:lvlJc w:val="left"/>
      <w:pPr>
        <w:ind w:left="5040" w:hanging="360"/>
      </w:pPr>
    </w:lvl>
    <w:lvl w:ilvl="7" w:tplc="D69A7748">
      <w:start w:val="1"/>
      <w:numFmt w:val="lowerLetter"/>
      <w:lvlText w:val="%8."/>
      <w:lvlJc w:val="left"/>
      <w:pPr>
        <w:ind w:left="5760" w:hanging="360"/>
      </w:pPr>
    </w:lvl>
    <w:lvl w:ilvl="8" w:tplc="78DAA020">
      <w:start w:val="1"/>
      <w:numFmt w:val="lowerRoman"/>
      <w:lvlText w:val="%9."/>
      <w:lvlJc w:val="right"/>
      <w:pPr>
        <w:ind w:left="6480" w:hanging="180"/>
      </w:pPr>
    </w:lvl>
  </w:abstractNum>
  <w:abstractNum w:abstractNumId="10">
    <w:nsid w:val="7BFA0AB2"/>
    <w:multiLevelType w:val="hybridMultilevel"/>
    <w:tmpl w:val="8E80550C"/>
    <w:lvl w:ilvl="0" w:tplc="50206626">
      <w:start w:val="1"/>
      <w:numFmt w:val="decimal"/>
      <w:lvlText w:val="%1)"/>
      <w:lvlJc w:val="left"/>
      <w:pPr>
        <w:ind w:left="1080" w:hanging="360"/>
      </w:pPr>
      <w:rPr>
        <w:rFonts w:hint="default"/>
      </w:rPr>
    </w:lvl>
    <w:lvl w:ilvl="1" w:tplc="15D85554" w:tentative="1">
      <w:start w:val="1"/>
      <w:numFmt w:val="lowerLetter"/>
      <w:lvlText w:val="%2."/>
      <w:lvlJc w:val="left"/>
      <w:pPr>
        <w:ind w:left="1800" w:hanging="360"/>
      </w:pPr>
    </w:lvl>
    <w:lvl w:ilvl="2" w:tplc="E96A2E82" w:tentative="1">
      <w:start w:val="1"/>
      <w:numFmt w:val="lowerRoman"/>
      <w:lvlText w:val="%3."/>
      <w:lvlJc w:val="right"/>
      <w:pPr>
        <w:ind w:left="2520" w:hanging="180"/>
      </w:pPr>
    </w:lvl>
    <w:lvl w:ilvl="3" w:tplc="A5147264" w:tentative="1">
      <w:start w:val="1"/>
      <w:numFmt w:val="decimal"/>
      <w:lvlText w:val="%4."/>
      <w:lvlJc w:val="left"/>
      <w:pPr>
        <w:ind w:left="3240" w:hanging="360"/>
      </w:pPr>
    </w:lvl>
    <w:lvl w:ilvl="4" w:tplc="CD30521E" w:tentative="1">
      <w:start w:val="1"/>
      <w:numFmt w:val="lowerLetter"/>
      <w:lvlText w:val="%5."/>
      <w:lvlJc w:val="left"/>
      <w:pPr>
        <w:ind w:left="3960" w:hanging="360"/>
      </w:pPr>
    </w:lvl>
    <w:lvl w:ilvl="5" w:tplc="C1D21566" w:tentative="1">
      <w:start w:val="1"/>
      <w:numFmt w:val="lowerRoman"/>
      <w:lvlText w:val="%6."/>
      <w:lvlJc w:val="right"/>
      <w:pPr>
        <w:ind w:left="4680" w:hanging="180"/>
      </w:pPr>
    </w:lvl>
    <w:lvl w:ilvl="6" w:tplc="6DA493DC" w:tentative="1">
      <w:start w:val="1"/>
      <w:numFmt w:val="decimal"/>
      <w:lvlText w:val="%7."/>
      <w:lvlJc w:val="left"/>
      <w:pPr>
        <w:ind w:left="5400" w:hanging="360"/>
      </w:pPr>
    </w:lvl>
    <w:lvl w:ilvl="7" w:tplc="FB6E3120" w:tentative="1">
      <w:start w:val="1"/>
      <w:numFmt w:val="lowerLetter"/>
      <w:lvlText w:val="%8."/>
      <w:lvlJc w:val="left"/>
      <w:pPr>
        <w:ind w:left="6120" w:hanging="360"/>
      </w:pPr>
    </w:lvl>
    <w:lvl w:ilvl="8" w:tplc="F2682406"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5122"/>
    <o:shapelayout v:ext="edit">
      <o:idmap v:ext="edit" data="2"/>
      <o:rules v:ext="edit">
        <o:r id="V:Rule2" type="connector" idref="#_x0000_s2051"/>
      </o:rules>
    </o:shapelayout>
  </w:hdrShapeDefaults>
  <w:footnotePr>
    <w:footnote w:id="-1"/>
    <w:footnote w:id="0"/>
  </w:footnotePr>
  <w:endnotePr>
    <w:endnote w:id="-1"/>
    <w:endnote w:id="0"/>
  </w:endnotePr>
  <w:compat/>
  <w:rsids>
    <w:rsidRoot w:val="000E39E0"/>
    <w:rsid w:val="000E39E0"/>
    <w:rsid w:val="002E338A"/>
    <w:rsid w:val="00A64EFB"/>
    <w:rsid w:val="00B52F11"/>
    <w:rsid w:val="00F126B1"/>
    <w:rsid w:val="00F33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Cambria" w:hAnsi="Cambr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Cambria" w:hAnsi="Cambria"/>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style>
  <w:style w:type="character" w:customStyle="1" w:styleId="NoSpacingChar">
    <w:name w:val="No Spacing Char"/>
    <w:basedOn w:val="DefaultParagraphFont"/>
    <w:link w:val="NoSpacing"/>
    <w:uiPriority w:val="1"/>
    <w:rsid w:val="009960DB"/>
  </w:style>
  <w:style w:type="paragraph" w:styleId="ListParagraph">
    <w:name w:val="List Paragraph"/>
    <w:basedOn w:val="Normal"/>
    <w:uiPriority w:val="34"/>
    <w:qFormat/>
    <w:rsid w:val="00386A68"/>
    <w:pPr>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eldingbooth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vanienvironment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QUOTE</vt:lpstr>
    </vt:vector>
  </TitlesOfParts>
  <Company>Avani Environmental Intl., Inc.</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dc:title>
  <dc:subject>Phone: 919-570-2862                     www.avanienvironmental.com                    Fax: 919-570-2862</dc:subject>
  <dc:creator>Avani</dc:creator>
  <cp:lastModifiedBy>Call-3</cp:lastModifiedBy>
  <cp:revision>3</cp:revision>
  <dcterms:created xsi:type="dcterms:W3CDTF">2015-02-27T15:59:00Z</dcterms:created>
  <dcterms:modified xsi:type="dcterms:W3CDTF">2015-02-27T19:46:00Z</dcterms:modified>
</cp:coreProperties>
</file>